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184"/>
        <w:gridCol w:w="222"/>
      </w:tblGrid>
      <w:tr w:rsidR="00D25A2E" w:rsidRPr="005D498C" w14:paraId="30A418DB" w14:textId="77777777" w:rsidTr="006A1CE2">
        <w:trPr>
          <w:trHeight w:val="1530"/>
        </w:trPr>
        <w:tc>
          <w:tcPr>
            <w:tcW w:w="4219" w:type="dxa"/>
            <w:shd w:val="clear" w:color="auto" w:fill="auto"/>
          </w:tcPr>
          <w:tbl>
            <w:tblPr>
              <w:tblW w:w="9329" w:type="dxa"/>
              <w:tblLook w:val="04A0" w:firstRow="1" w:lastRow="0" w:firstColumn="1" w:lastColumn="0" w:noHBand="0" w:noVBand="1"/>
            </w:tblPr>
            <w:tblGrid>
              <w:gridCol w:w="3576"/>
              <w:gridCol w:w="3795"/>
              <w:gridCol w:w="1958"/>
            </w:tblGrid>
            <w:tr w:rsidR="00D25A2E" w14:paraId="70BCC4C8" w14:textId="77777777" w:rsidTr="006A1CE2">
              <w:tc>
                <w:tcPr>
                  <w:tcW w:w="3576" w:type="dxa"/>
                  <w:shd w:val="clear" w:color="auto" w:fill="auto"/>
                </w:tcPr>
                <w:p w14:paraId="4079C01D" w14:textId="77777777" w:rsidR="00D25A2E" w:rsidRDefault="00D25A2E" w:rsidP="006A1CE2">
                  <w:pPr>
                    <w:pStyle w:val="En-tte"/>
                    <w:ind w:left="-108"/>
                  </w:pPr>
                  <w:r w:rsidRPr="00A64989">
                    <w:rPr>
                      <w:noProof/>
                      <w:lang w:val="en-US"/>
                    </w:rPr>
                    <w:drawing>
                      <wp:inline distT="0" distB="0" distL="0" distR="0" wp14:anchorId="225A6460" wp14:editId="00C9700D">
                        <wp:extent cx="2133600" cy="8572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857250"/>
                                </a:xfrm>
                                <a:prstGeom prst="rect">
                                  <a:avLst/>
                                </a:prstGeom>
                                <a:noFill/>
                                <a:ln>
                                  <a:noFill/>
                                </a:ln>
                              </pic:spPr>
                            </pic:pic>
                          </a:graphicData>
                        </a:graphic>
                      </wp:inline>
                    </w:drawing>
                  </w:r>
                </w:p>
              </w:tc>
              <w:tc>
                <w:tcPr>
                  <w:tcW w:w="3795" w:type="dxa"/>
                  <w:shd w:val="clear" w:color="auto" w:fill="auto"/>
                </w:tcPr>
                <w:p w14:paraId="19CBDED2" w14:textId="77777777" w:rsidR="00D25A2E" w:rsidRDefault="00D25A2E" w:rsidP="006A1CE2">
                  <w:pPr>
                    <w:pStyle w:val="En-tte"/>
                    <w:ind w:left="-707"/>
                    <w:jc w:val="center"/>
                  </w:pPr>
                  <w:r w:rsidRPr="00A64989">
                    <w:rPr>
                      <w:noProof/>
                      <w:lang w:val="en-US"/>
                    </w:rPr>
                    <w:drawing>
                      <wp:inline distT="0" distB="0" distL="0" distR="0" wp14:anchorId="4ADC468A" wp14:editId="7F8AEF3A">
                        <wp:extent cx="2124075" cy="9429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15395" t="39050" r="15842" b="39389"/>
                                <a:stretch>
                                  <a:fillRect/>
                                </a:stretch>
                              </pic:blipFill>
                              <pic:spPr bwMode="auto">
                                <a:xfrm>
                                  <a:off x="0" y="0"/>
                                  <a:ext cx="2124075" cy="942975"/>
                                </a:xfrm>
                                <a:prstGeom prst="rect">
                                  <a:avLst/>
                                </a:prstGeom>
                                <a:noFill/>
                                <a:ln>
                                  <a:noFill/>
                                </a:ln>
                              </pic:spPr>
                            </pic:pic>
                          </a:graphicData>
                        </a:graphic>
                      </wp:inline>
                    </w:drawing>
                  </w:r>
                </w:p>
              </w:tc>
              <w:tc>
                <w:tcPr>
                  <w:tcW w:w="1958" w:type="dxa"/>
                  <w:shd w:val="clear" w:color="auto" w:fill="auto"/>
                </w:tcPr>
                <w:p w14:paraId="3D2FE04D" w14:textId="77777777" w:rsidR="00D25A2E" w:rsidRPr="00A64989" w:rsidRDefault="00D25A2E" w:rsidP="006A1CE2">
                  <w:pPr>
                    <w:pStyle w:val="En-tte"/>
                    <w:ind w:left="-702" w:hanging="405"/>
                    <w:jc w:val="right"/>
                    <w:rPr>
                      <w:noProof/>
                      <w:lang w:val="en-US"/>
                    </w:rPr>
                  </w:pPr>
                  <w:r>
                    <w:rPr>
                      <w:noProof/>
                    </w:rPr>
                    <w:drawing>
                      <wp:anchor distT="0" distB="0" distL="114300" distR="114300" simplePos="0" relativeHeight="251659264" behindDoc="0" locked="0" layoutInCell="1" allowOverlap="1" wp14:anchorId="10087A3C" wp14:editId="30461482">
                        <wp:simplePos x="0" y="0"/>
                        <wp:positionH relativeFrom="column">
                          <wp:posOffset>-144145</wp:posOffset>
                        </wp:positionH>
                        <wp:positionV relativeFrom="paragraph">
                          <wp:posOffset>-260985</wp:posOffset>
                        </wp:positionV>
                        <wp:extent cx="1892300" cy="1338580"/>
                        <wp:effectExtent l="0" t="0" r="0" b="0"/>
                        <wp:wrapNone/>
                        <wp:docPr id="1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2300"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4D6328E" w14:textId="77777777" w:rsidR="00D25A2E" w:rsidRPr="00296E70" w:rsidRDefault="00D25A2E" w:rsidP="006A1CE2">
            <w:pPr>
              <w:rPr>
                <w:rFonts w:ascii="Arial Sans" w:eastAsia="DejaVuSans" w:hAnsi="Arial Sans" w:cs="Arial"/>
                <w:b/>
                <w:bCs/>
                <w:lang w:val="fr-BE"/>
              </w:rPr>
            </w:pPr>
          </w:p>
        </w:tc>
        <w:tc>
          <w:tcPr>
            <w:tcW w:w="5559" w:type="dxa"/>
            <w:shd w:val="clear" w:color="auto" w:fill="auto"/>
          </w:tcPr>
          <w:p w14:paraId="785E3BD6" w14:textId="77777777" w:rsidR="00D25A2E" w:rsidRPr="005D498C" w:rsidRDefault="00D25A2E" w:rsidP="006A1CE2">
            <w:pPr>
              <w:jc w:val="right"/>
              <w:rPr>
                <w:rFonts w:ascii="Arial Sans" w:eastAsia="DejaVuSans" w:hAnsi="Arial Sans" w:cs="Arial"/>
                <w:b/>
                <w:bCs/>
                <w:lang w:val="fr-BE"/>
              </w:rPr>
            </w:pPr>
          </w:p>
          <w:p w14:paraId="522A812B" w14:textId="77777777" w:rsidR="00D25A2E" w:rsidRPr="005D498C" w:rsidRDefault="00D25A2E" w:rsidP="006A1CE2">
            <w:pPr>
              <w:jc w:val="right"/>
              <w:rPr>
                <w:rFonts w:ascii="Arial Sans" w:hAnsi="Arial Sans"/>
                <w:noProof/>
                <w:lang w:val="en-US"/>
              </w:rPr>
            </w:pPr>
          </w:p>
          <w:p w14:paraId="43AA3559" w14:textId="77777777" w:rsidR="00D25A2E" w:rsidRPr="005D498C" w:rsidRDefault="00D25A2E" w:rsidP="006A1CE2">
            <w:pPr>
              <w:jc w:val="right"/>
              <w:rPr>
                <w:rFonts w:ascii="Arial Sans" w:eastAsia="DejaVuSans" w:hAnsi="Arial Sans" w:cs="Arial"/>
                <w:b/>
                <w:bCs/>
                <w:lang w:val="fr-BE"/>
              </w:rPr>
            </w:pPr>
          </w:p>
          <w:p w14:paraId="73CD724B" w14:textId="77777777" w:rsidR="00D25A2E" w:rsidRPr="005D498C" w:rsidRDefault="00D25A2E" w:rsidP="006A1CE2">
            <w:pPr>
              <w:jc w:val="right"/>
              <w:rPr>
                <w:rFonts w:ascii="Arial Sans" w:eastAsia="DejaVuSans" w:hAnsi="Arial Sans" w:cs="Arial"/>
                <w:b/>
                <w:bCs/>
                <w:lang w:val="fr-BE"/>
              </w:rPr>
            </w:pPr>
          </w:p>
          <w:p w14:paraId="2BA694B8" w14:textId="77777777" w:rsidR="00D25A2E" w:rsidRPr="005D498C" w:rsidRDefault="00D25A2E" w:rsidP="006A1CE2">
            <w:pPr>
              <w:jc w:val="right"/>
              <w:rPr>
                <w:rFonts w:ascii="Arial Sans" w:eastAsia="DejaVuSans" w:hAnsi="Arial Sans" w:cs="Arial"/>
                <w:b/>
                <w:bCs/>
                <w:lang w:val="fr-BE"/>
              </w:rPr>
            </w:pPr>
          </w:p>
        </w:tc>
      </w:tr>
    </w:tbl>
    <w:p w14:paraId="08A1C11A" w14:textId="77777777" w:rsidR="00D25A2E" w:rsidRPr="00D25A2E" w:rsidRDefault="00D25A2E" w:rsidP="00861898">
      <w:pPr>
        <w:spacing w:after="0" w:line="240" w:lineRule="auto"/>
        <w:textAlignment w:val="baseline"/>
        <w:outlineLvl w:val="0"/>
        <w:rPr>
          <w:rFonts w:ascii="Times New Roman" w:eastAsia="Times New Roman" w:hAnsi="Times New Roman" w:cs="Times New Roman"/>
          <w:b/>
          <w:bCs/>
          <w:kern w:val="36"/>
          <w:sz w:val="36"/>
          <w:szCs w:val="36"/>
          <w:lang w:eastAsia="fr-CA"/>
        </w:rPr>
      </w:pPr>
    </w:p>
    <w:p w14:paraId="78519D7F" w14:textId="72F6FF01" w:rsidR="00861898" w:rsidRPr="00D25A2E" w:rsidRDefault="00861898" w:rsidP="00D25A2E">
      <w:pPr>
        <w:spacing w:after="0" w:line="240" w:lineRule="auto"/>
        <w:jc w:val="center"/>
        <w:textAlignment w:val="baseline"/>
        <w:outlineLvl w:val="0"/>
        <w:rPr>
          <w:rFonts w:ascii="Times New Roman" w:eastAsia="Times New Roman" w:hAnsi="Times New Roman" w:cs="Times New Roman"/>
          <w:b/>
          <w:bCs/>
          <w:kern w:val="36"/>
          <w:sz w:val="36"/>
          <w:szCs w:val="36"/>
          <w:lang w:eastAsia="fr-CA"/>
        </w:rPr>
      </w:pPr>
      <w:r w:rsidRPr="00D25A2E">
        <w:rPr>
          <w:rFonts w:ascii="Times New Roman" w:eastAsia="Times New Roman" w:hAnsi="Times New Roman" w:cs="Times New Roman"/>
          <w:b/>
          <w:bCs/>
          <w:kern w:val="36"/>
          <w:sz w:val="36"/>
          <w:szCs w:val="36"/>
          <w:lang w:eastAsia="fr-CA"/>
        </w:rPr>
        <w:t>Collaboration en recherche scientifique Québec-</w:t>
      </w:r>
      <w:r w:rsidR="00AF223B" w:rsidRPr="00D25A2E">
        <w:rPr>
          <w:rFonts w:ascii="Times New Roman" w:eastAsia="Times New Roman" w:hAnsi="Times New Roman" w:cs="Times New Roman"/>
          <w:b/>
          <w:bCs/>
          <w:kern w:val="36"/>
          <w:sz w:val="36"/>
          <w:szCs w:val="36"/>
          <w:lang w:eastAsia="fr-CA"/>
        </w:rPr>
        <w:t>Liban</w:t>
      </w:r>
      <w:r w:rsidR="00DB2494" w:rsidRPr="00D25A2E">
        <w:rPr>
          <w:rFonts w:ascii="Times New Roman" w:eastAsia="Times New Roman" w:hAnsi="Times New Roman" w:cs="Times New Roman"/>
          <w:b/>
          <w:bCs/>
          <w:kern w:val="36"/>
          <w:sz w:val="36"/>
          <w:szCs w:val="36"/>
          <w:lang w:eastAsia="fr-CA"/>
        </w:rPr>
        <w:t xml:space="preserve"> (Missions scientifiques)</w:t>
      </w:r>
    </w:p>
    <w:p w14:paraId="5F63E6F1" w14:textId="3A7CC804" w:rsidR="00AF2365" w:rsidRDefault="00AF2365" w:rsidP="00861898">
      <w:pPr>
        <w:spacing w:after="0" w:line="240" w:lineRule="auto"/>
        <w:textAlignment w:val="baseline"/>
        <w:rPr>
          <w:rFonts w:ascii="Times New Roman" w:eastAsia="Times New Roman" w:hAnsi="Times New Roman" w:cs="Times New Roman"/>
          <w:sz w:val="24"/>
          <w:szCs w:val="24"/>
          <w:lang w:eastAsia="fr-CA"/>
        </w:rPr>
      </w:pPr>
    </w:p>
    <w:p w14:paraId="601222EF" w14:textId="77777777" w:rsidR="00D25A2E" w:rsidRDefault="00D25A2E" w:rsidP="00861898">
      <w:pPr>
        <w:spacing w:after="0" w:line="240" w:lineRule="auto"/>
        <w:textAlignment w:val="baseline"/>
        <w:rPr>
          <w:rFonts w:ascii="Times New Roman" w:eastAsia="Times New Roman" w:hAnsi="Times New Roman" w:cs="Times New Roman"/>
          <w:sz w:val="24"/>
          <w:szCs w:val="24"/>
          <w:lang w:eastAsia="fr-CA"/>
        </w:rPr>
      </w:pPr>
    </w:p>
    <w:p w14:paraId="6E141070" w14:textId="1BEB6734" w:rsidR="00861898" w:rsidRPr="00861898" w:rsidRDefault="00861898" w:rsidP="00861898">
      <w:pPr>
        <w:spacing w:after="0" w:line="240" w:lineRule="auto"/>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Année de concours : </w:t>
      </w:r>
      <w:r w:rsidRPr="00861898">
        <w:rPr>
          <w:rFonts w:ascii="Times New Roman" w:eastAsia="Times New Roman" w:hAnsi="Times New Roman" w:cs="Times New Roman"/>
          <w:sz w:val="24"/>
          <w:szCs w:val="24"/>
          <w:lang w:eastAsia="fr-CA"/>
        </w:rPr>
        <w:br/>
      </w:r>
      <w:r w:rsidRPr="00861898">
        <w:rPr>
          <w:rFonts w:ascii="Times New Roman" w:eastAsia="Times New Roman" w:hAnsi="Times New Roman" w:cs="Times New Roman"/>
          <w:b/>
          <w:bCs/>
          <w:sz w:val="24"/>
          <w:szCs w:val="24"/>
          <w:bdr w:val="none" w:sz="0" w:space="0" w:color="auto" w:frame="1"/>
          <w:lang w:eastAsia="fr-CA"/>
        </w:rPr>
        <w:t>202</w:t>
      </w:r>
      <w:r w:rsidR="00AF2365">
        <w:rPr>
          <w:rFonts w:ascii="Times New Roman" w:eastAsia="Times New Roman" w:hAnsi="Times New Roman" w:cs="Times New Roman"/>
          <w:b/>
          <w:bCs/>
          <w:sz w:val="24"/>
          <w:szCs w:val="24"/>
          <w:bdr w:val="none" w:sz="0" w:space="0" w:color="auto" w:frame="1"/>
          <w:lang w:eastAsia="fr-CA"/>
        </w:rPr>
        <w:t>3</w:t>
      </w:r>
      <w:r w:rsidRPr="00861898">
        <w:rPr>
          <w:rFonts w:ascii="Times New Roman" w:eastAsia="Times New Roman" w:hAnsi="Times New Roman" w:cs="Times New Roman"/>
          <w:b/>
          <w:bCs/>
          <w:sz w:val="24"/>
          <w:szCs w:val="24"/>
          <w:bdr w:val="none" w:sz="0" w:space="0" w:color="auto" w:frame="1"/>
          <w:lang w:eastAsia="fr-CA"/>
        </w:rPr>
        <w:t>-202</w:t>
      </w:r>
      <w:r w:rsidR="00AF2365">
        <w:rPr>
          <w:rFonts w:ascii="Times New Roman" w:eastAsia="Times New Roman" w:hAnsi="Times New Roman" w:cs="Times New Roman"/>
          <w:b/>
          <w:bCs/>
          <w:sz w:val="24"/>
          <w:szCs w:val="24"/>
          <w:bdr w:val="none" w:sz="0" w:space="0" w:color="auto" w:frame="1"/>
          <w:lang w:eastAsia="fr-CA"/>
        </w:rPr>
        <w:t>4</w:t>
      </w:r>
    </w:p>
    <w:p w14:paraId="12C789E8" w14:textId="670C34C4" w:rsidR="00861898" w:rsidRDefault="00861898" w:rsidP="00861898">
      <w:pPr>
        <w:spacing w:after="0" w:line="240" w:lineRule="auto"/>
        <w:textAlignment w:val="baseline"/>
        <w:rPr>
          <w:rFonts w:ascii="Times New Roman" w:eastAsia="Times New Roman" w:hAnsi="Times New Roman" w:cs="Times New Roman"/>
          <w:b/>
          <w:bCs/>
          <w:sz w:val="24"/>
          <w:szCs w:val="24"/>
          <w:bdr w:val="none" w:sz="0" w:space="0" w:color="auto" w:frame="1"/>
          <w:lang w:eastAsia="fr-CA"/>
        </w:rPr>
      </w:pPr>
      <w:r w:rsidRPr="00537766">
        <w:rPr>
          <w:rFonts w:ascii="Times New Roman" w:eastAsia="Times New Roman" w:hAnsi="Times New Roman" w:cs="Times New Roman"/>
          <w:sz w:val="24"/>
          <w:szCs w:val="24"/>
          <w:lang w:eastAsia="fr-CA"/>
        </w:rPr>
        <w:t>Date limite (</w:t>
      </w:r>
      <w:r w:rsidR="06ACA4FA" w:rsidRPr="00537766">
        <w:rPr>
          <w:rFonts w:ascii="Times New Roman" w:eastAsia="Times New Roman" w:hAnsi="Times New Roman" w:cs="Times New Roman"/>
          <w:sz w:val="24"/>
          <w:szCs w:val="24"/>
          <w:lang w:eastAsia="fr-CA"/>
        </w:rPr>
        <w:t>Première modalité</w:t>
      </w:r>
      <w:r w:rsidRPr="00537766">
        <w:rPr>
          <w:rFonts w:ascii="Times New Roman" w:eastAsia="Times New Roman" w:hAnsi="Times New Roman" w:cs="Times New Roman"/>
          <w:sz w:val="24"/>
          <w:szCs w:val="24"/>
          <w:lang w:eastAsia="fr-CA"/>
        </w:rPr>
        <w:t>) : </w:t>
      </w:r>
      <w:r w:rsidRPr="00537766">
        <w:rPr>
          <w:rFonts w:ascii="Times New Roman" w:eastAsia="Times New Roman" w:hAnsi="Times New Roman" w:cs="Times New Roman"/>
          <w:sz w:val="24"/>
          <w:szCs w:val="24"/>
          <w:lang w:eastAsia="fr-CA"/>
        </w:rPr>
        <w:br/>
      </w:r>
      <w:r w:rsidR="008D74C3">
        <w:rPr>
          <w:rFonts w:ascii="Times New Roman" w:eastAsia="Times New Roman" w:hAnsi="Times New Roman" w:cs="Times New Roman"/>
          <w:b/>
          <w:bCs/>
          <w:sz w:val="24"/>
          <w:szCs w:val="24"/>
          <w:bdr w:val="none" w:sz="0" w:space="0" w:color="auto" w:frame="1"/>
          <w:lang w:eastAsia="fr-CA"/>
        </w:rPr>
        <w:t xml:space="preserve">Première phase : </w:t>
      </w:r>
      <w:r w:rsidR="6D63A6C2" w:rsidRPr="00D25A2E">
        <w:rPr>
          <w:rFonts w:ascii="Times New Roman" w:eastAsia="Times New Roman" w:hAnsi="Times New Roman" w:cs="Times New Roman"/>
          <w:b/>
          <w:bCs/>
          <w:sz w:val="24"/>
          <w:szCs w:val="24"/>
          <w:bdr w:val="none" w:sz="0" w:space="0" w:color="auto" w:frame="1"/>
          <w:lang w:eastAsia="fr-CA"/>
        </w:rPr>
        <w:t>2</w:t>
      </w:r>
      <w:r w:rsidR="1099D65F" w:rsidRPr="00D25A2E">
        <w:rPr>
          <w:rFonts w:ascii="Times New Roman" w:eastAsia="Times New Roman" w:hAnsi="Times New Roman" w:cs="Times New Roman"/>
          <w:b/>
          <w:bCs/>
          <w:sz w:val="24"/>
          <w:szCs w:val="24"/>
          <w:bdr w:val="none" w:sz="0" w:space="0" w:color="auto" w:frame="1"/>
          <w:lang w:eastAsia="fr-CA"/>
        </w:rPr>
        <w:t>2</w:t>
      </w:r>
      <w:r w:rsidR="6D63A6C2" w:rsidRPr="00D25A2E">
        <w:rPr>
          <w:rFonts w:ascii="Times New Roman" w:eastAsia="Times New Roman" w:hAnsi="Times New Roman" w:cs="Times New Roman"/>
          <w:b/>
          <w:bCs/>
          <w:sz w:val="24"/>
          <w:szCs w:val="24"/>
          <w:bdr w:val="none" w:sz="0" w:space="0" w:color="auto" w:frame="1"/>
          <w:lang w:eastAsia="fr-CA"/>
        </w:rPr>
        <w:t xml:space="preserve"> décembre </w:t>
      </w:r>
      <w:r w:rsidR="008D74C3">
        <w:rPr>
          <w:rFonts w:ascii="Times New Roman" w:eastAsia="Times New Roman" w:hAnsi="Times New Roman" w:cs="Times New Roman"/>
          <w:b/>
          <w:bCs/>
          <w:sz w:val="24"/>
          <w:szCs w:val="24"/>
          <w:bdr w:val="none" w:sz="0" w:space="0" w:color="auto" w:frame="1"/>
          <w:lang w:eastAsia="fr-CA"/>
        </w:rPr>
        <w:t xml:space="preserve">2022 à </w:t>
      </w:r>
      <w:r w:rsidR="00D25A2E" w:rsidRPr="00D25A2E">
        <w:rPr>
          <w:rFonts w:ascii="Times New Roman" w:eastAsia="Times New Roman" w:hAnsi="Times New Roman" w:cs="Times New Roman"/>
          <w:b/>
          <w:bCs/>
          <w:sz w:val="24"/>
          <w:szCs w:val="24"/>
          <w:bdr w:val="none" w:sz="0" w:space="0" w:color="auto" w:frame="1"/>
          <w:lang w:eastAsia="fr-CA"/>
        </w:rPr>
        <w:t>23</w:t>
      </w:r>
      <w:r w:rsidR="6D63A6C2" w:rsidRPr="00D25A2E">
        <w:rPr>
          <w:rFonts w:ascii="Times New Roman" w:eastAsia="Times New Roman" w:hAnsi="Times New Roman" w:cs="Times New Roman"/>
          <w:b/>
          <w:bCs/>
          <w:sz w:val="24"/>
          <w:szCs w:val="24"/>
          <w:bdr w:val="none" w:sz="0" w:space="0" w:color="auto" w:frame="1"/>
          <w:lang w:eastAsia="fr-CA"/>
        </w:rPr>
        <w:t>h59</w:t>
      </w:r>
      <w:r w:rsidR="00D25A2E" w:rsidRPr="00D25A2E">
        <w:rPr>
          <w:rFonts w:ascii="Times New Roman" w:eastAsia="Times New Roman" w:hAnsi="Times New Roman" w:cs="Times New Roman"/>
          <w:b/>
          <w:bCs/>
          <w:sz w:val="24"/>
          <w:szCs w:val="24"/>
          <w:bdr w:val="none" w:sz="0" w:space="0" w:color="auto" w:frame="1"/>
          <w:lang w:eastAsia="fr-CA"/>
        </w:rPr>
        <w:t xml:space="preserve"> (Heure de Beyrouth)</w:t>
      </w:r>
    </w:p>
    <w:p w14:paraId="6D4993FD" w14:textId="72362060" w:rsidR="008D74C3" w:rsidRPr="00D25A2E" w:rsidRDefault="008D74C3" w:rsidP="00861898">
      <w:pPr>
        <w:spacing w:after="0" w:line="240" w:lineRule="auto"/>
        <w:textAlignment w:val="baseline"/>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bdr w:val="none" w:sz="0" w:space="0" w:color="auto" w:frame="1"/>
          <w:lang w:eastAsia="fr-CA"/>
        </w:rPr>
        <w:t>Deu</w:t>
      </w:r>
      <w:r w:rsidR="00892088">
        <w:rPr>
          <w:rFonts w:ascii="Times New Roman" w:eastAsia="Times New Roman" w:hAnsi="Times New Roman" w:cs="Times New Roman"/>
          <w:b/>
          <w:bCs/>
          <w:sz w:val="24"/>
          <w:szCs w:val="24"/>
          <w:bdr w:val="none" w:sz="0" w:space="0" w:color="auto" w:frame="1"/>
          <w:lang w:eastAsia="fr-CA"/>
        </w:rPr>
        <w:t>x</w:t>
      </w:r>
      <w:r>
        <w:rPr>
          <w:rFonts w:ascii="Times New Roman" w:eastAsia="Times New Roman" w:hAnsi="Times New Roman" w:cs="Times New Roman"/>
          <w:b/>
          <w:bCs/>
          <w:sz w:val="24"/>
          <w:szCs w:val="24"/>
          <w:bdr w:val="none" w:sz="0" w:space="0" w:color="auto" w:frame="1"/>
          <w:lang w:eastAsia="fr-CA"/>
        </w:rPr>
        <w:t>ième phase : 15 février 2023 à 23h59 (Heure de Beyrouth)</w:t>
      </w:r>
    </w:p>
    <w:p w14:paraId="4B945CE4" w14:textId="77777777" w:rsidR="00D25A2E" w:rsidRPr="00D25A2E" w:rsidRDefault="25A1F590" w:rsidP="58A2F81E">
      <w:pPr>
        <w:spacing w:after="0" w:line="240" w:lineRule="auto"/>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sz w:val="24"/>
          <w:szCs w:val="24"/>
          <w:lang w:eastAsia="fr-CA"/>
        </w:rPr>
        <w:t>Date limite (Deuxième modalité):</w:t>
      </w:r>
      <w:r w:rsidRPr="00D25A2E">
        <w:rPr>
          <w:rFonts w:ascii="Times New Roman" w:eastAsia="Times New Roman" w:hAnsi="Times New Roman" w:cs="Times New Roman"/>
          <w:b/>
          <w:bCs/>
          <w:sz w:val="24"/>
          <w:szCs w:val="24"/>
          <w:lang w:eastAsia="fr-CA"/>
        </w:rPr>
        <w:t xml:space="preserve"> </w:t>
      </w:r>
    </w:p>
    <w:p w14:paraId="700F410E" w14:textId="51C1C49E" w:rsidR="25A1F590" w:rsidRPr="00D25A2E" w:rsidRDefault="25A1F590" w:rsidP="58A2F81E">
      <w:pPr>
        <w:spacing w:after="0" w:line="240" w:lineRule="auto"/>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15 février</w:t>
      </w:r>
      <w:r w:rsidR="008D74C3">
        <w:rPr>
          <w:rFonts w:ascii="Times New Roman" w:eastAsia="Times New Roman" w:hAnsi="Times New Roman" w:cs="Times New Roman"/>
          <w:b/>
          <w:bCs/>
          <w:sz w:val="24"/>
          <w:szCs w:val="24"/>
          <w:lang w:eastAsia="fr-CA"/>
        </w:rPr>
        <w:t xml:space="preserve"> 2023 à</w:t>
      </w:r>
      <w:r w:rsidRPr="00D25A2E">
        <w:rPr>
          <w:rFonts w:ascii="Times New Roman" w:eastAsia="Times New Roman" w:hAnsi="Times New Roman" w:cs="Times New Roman"/>
          <w:b/>
          <w:bCs/>
          <w:sz w:val="24"/>
          <w:szCs w:val="24"/>
          <w:lang w:eastAsia="fr-CA"/>
        </w:rPr>
        <w:t xml:space="preserve"> </w:t>
      </w:r>
      <w:r w:rsidR="00D25A2E" w:rsidRPr="00D25A2E">
        <w:rPr>
          <w:rFonts w:ascii="Times New Roman" w:eastAsia="Times New Roman" w:hAnsi="Times New Roman" w:cs="Times New Roman"/>
          <w:b/>
          <w:bCs/>
          <w:sz w:val="24"/>
          <w:szCs w:val="24"/>
          <w:lang w:eastAsia="fr-CA"/>
        </w:rPr>
        <w:t>23</w:t>
      </w:r>
      <w:r w:rsidRPr="00D25A2E">
        <w:rPr>
          <w:rFonts w:ascii="Times New Roman" w:eastAsia="Times New Roman" w:hAnsi="Times New Roman" w:cs="Times New Roman"/>
          <w:b/>
          <w:bCs/>
          <w:sz w:val="24"/>
          <w:szCs w:val="24"/>
          <w:lang w:eastAsia="fr-CA"/>
        </w:rPr>
        <w:t>h59</w:t>
      </w:r>
      <w:r w:rsidR="00D25A2E" w:rsidRPr="00D25A2E">
        <w:rPr>
          <w:rFonts w:ascii="Times New Roman" w:eastAsia="Times New Roman" w:hAnsi="Times New Roman" w:cs="Times New Roman"/>
          <w:b/>
          <w:bCs/>
          <w:sz w:val="24"/>
          <w:szCs w:val="24"/>
          <w:lang w:eastAsia="fr-CA"/>
        </w:rPr>
        <w:t xml:space="preserve"> (Heure de Beyrouth)</w:t>
      </w:r>
    </w:p>
    <w:p w14:paraId="0C024E72" w14:textId="37C7F14E" w:rsidR="00861898" w:rsidRPr="00861898" w:rsidRDefault="00861898" w:rsidP="00861898">
      <w:pPr>
        <w:spacing w:after="0" w:line="240" w:lineRule="auto"/>
        <w:textAlignment w:val="baseline"/>
        <w:rPr>
          <w:rFonts w:ascii="Times New Roman" w:eastAsia="Times New Roman" w:hAnsi="Times New Roman" w:cs="Times New Roman"/>
          <w:sz w:val="24"/>
          <w:szCs w:val="24"/>
          <w:lang w:eastAsia="fr-CA"/>
        </w:rPr>
      </w:pPr>
      <w:r w:rsidRPr="00D25A2E">
        <w:rPr>
          <w:rFonts w:ascii="Times New Roman" w:eastAsia="Times New Roman" w:hAnsi="Times New Roman" w:cs="Times New Roman"/>
          <w:sz w:val="24"/>
          <w:szCs w:val="24"/>
          <w:lang w:eastAsia="fr-CA"/>
        </w:rPr>
        <w:t>Annonce des résultats : </w:t>
      </w:r>
      <w:r w:rsidRPr="00D25A2E">
        <w:rPr>
          <w:rFonts w:ascii="Times New Roman" w:eastAsia="Times New Roman" w:hAnsi="Times New Roman" w:cs="Times New Roman"/>
          <w:sz w:val="24"/>
          <w:szCs w:val="24"/>
          <w:lang w:eastAsia="fr-CA"/>
        </w:rPr>
        <w:br/>
      </w:r>
      <w:r w:rsidR="2C088BF4" w:rsidRPr="00D25A2E">
        <w:rPr>
          <w:rFonts w:ascii="Times New Roman" w:eastAsia="Times New Roman" w:hAnsi="Times New Roman" w:cs="Times New Roman"/>
          <w:b/>
          <w:bCs/>
          <w:sz w:val="24"/>
          <w:szCs w:val="24"/>
          <w:lang w:eastAsia="fr-CA"/>
        </w:rPr>
        <w:t>mars</w:t>
      </w:r>
      <w:r w:rsidR="2C088BF4" w:rsidRPr="00D25A2E">
        <w:rPr>
          <w:rFonts w:ascii="Times New Roman" w:eastAsia="Times New Roman" w:hAnsi="Times New Roman" w:cs="Times New Roman"/>
          <w:b/>
          <w:bCs/>
          <w:sz w:val="24"/>
          <w:szCs w:val="24"/>
          <w:bdr w:val="none" w:sz="0" w:space="0" w:color="auto" w:frame="1"/>
          <w:lang w:eastAsia="fr-CA"/>
        </w:rPr>
        <w:t xml:space="preserve"> 2023</w:t>
      </w:r>
    </w:p>
    <w:p w14:paraId="4F8811A0" w14:textId="2090DD93" w:rsidR="00861898" w:rsidRPr="00861898" w:rsidRDefault="00861898" w:rsidP="00861898">
      <w:pPr>
        <w:spacing w:after="0" w:line="240" w:lineRule="auto"/>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Montant : </w:t>
      </w:r>
      <w:r w:rsidRPr="00861898">
        <w:rPr>
          <w:rFonts w:ascii="Times New Roman" w:eastAsia="Times New Roman" w:hAnsi="Times New Roman" w:cs="Times New Roman"/>
          <w:sz w:val="24"/>
          <w:szCs w:val="24"/>
          <w:lang w:eastAsia="fr-CA"/>
        </w:rPr>
        <w:br/>
      </w:r>
      <w:r w:rsidRPr="00861898">
        <w:rPr>
          <w:rFonts w:ascii="Times New Roman" w:eastAsia="Times New Roman" w:hAnsi="Times New Roman" w:cs="Times New Roman"/>
          <w:b/>
          <w:bCs/>
          <w:sz w:val="24"/>
          <w:szCs w:val="24"/>
          <w:bdr w:val="none" w:sz="0" w:space="0" w:color="auto" w:frame="1"/>
          <w:lang w:eastAsia="fr-CA"/>
        </w:rPr>
        <w:t>Indemnités mensuelles de 2</w:t>
      </w:r>
      <w:r w:rsidR="00155503">
        <w:rPr>
          <w:rFonts w:ascii="Times New Roman" w:eastAsia="Times New Roman" w:hAnsi="Times New Roman" w:cs="Times New Roman"/>
          <w:b/>
          <w:bCs/>
          <w:sz w:val="24"/>
          <w:szCs w:val="24"/>
          <w:bdr w:val="none" w:sz="0" w:space="0" w:color="auto" w:frame="1"/>
          <w:lang w:eastAsia="fr-CA"/>
        </w:rPr>
        <w:t>0</w:t>
      </w:r>
      <w:r w:rsidRPr="00861898">
        <w:rPr>
          <w:rFonts w:ascii="Times New Roman" w:eastAsia="Times New Roman" w:hAnsi="Times New Roman" w:cs="Times New Roman"/>
          <w:b/>
          <w:bCs/>
          <w:sz w:val="24"/>
          <w:szCs w:val="24"/>
          <w:bdr w:val="none" w:sz="0" w:space="0" w:color="auto" w:frame="1"/>
          <w:lang w:eastAsia="fr-CA"/>
        </w:rPr>
        <w:t>00$ canadiens et transport aller-retour en avion (jusqu’à concurrence de 2000$ CAD), pour les chercheurs ou chercheuses d</w:t>
      </w:r>
      <w:r w:rsidR="004955DB">
        <w:rPr>
          <w:rFonts w:ascii="Times New Roman" w:eastAsia="Times New Roman" w:hAnsi="Times New Roman" w:cs="Times New Roman"/>
          <w:b/>
          <w:bCs/>
          <w:sz w:val="24"/>
          <w:szCs w:val="24"/>
          <w:bdr w:val="none" w:sz="0" w:space="0" w:color="auto" w:frame="1"/>
          <w:lang w:eastAsia="fr-CA"/>
        </w:rPr>
        <w:t>u Liban</w:t>
      </w:r>
    </w:p>
    <w:p w14:paraId="32191964" w14:textId="7E3FBA56" w:rsidR="00861898" w:rsidRPr="002F67A6" w:rsidRDefault="00861898" w:rsidP="4E71A4EE">
      <w:pPr>
        <w:spacing w:after="0" w:line="240" w:lineRule="auto"/>
        <w:textAlignment w:val="baseline"/>
        <w:rPr>
          <w:rFonts w:ascii="Times New Roman" w:eastAsia="Times New Roman" w:hAnsi="Times New Roman" w:cs="Times New Roman"/>
          <w:b/>
          <w:bCs/>
          <w:sz w:val="24"/>
          <w:szCs w:val="24"/>
          <w:bdr w:val="none" w:sz="0" w:space="0" w:color="auto" w:frame="1"/>
          <w:lang w:eastAsia="fr-CA"/>
        </w:rPr>
      </w:pPr>
      <w:r w:rsidRPr="00861898">
        <w:rPr>
          <w:rFonts w:ascii="Times New Roman" w:eastAsia="Times New Roman" w:hAnsi="Times New Roman" w:cs="Times New Roman"/>
          <w:sz w:val="24"/>
          <w:szCs w:val="24"/>
          <w:lang w:eastAsia="fr-CA"/>
        </w:rPr>
        <w:t>Durée du financement : </w:t>
      </w:r>
      <w:r w:rsidRPr="00861898">
        <w:rPr>
          <w:rFonts w:ascii="Times New Roman" w:eastAsia="Times New Roman" w:hAnsi="Times New Roman" w:cs="Times New Roman"/>
          <w:sz w:val="24"/>
          <w:szCs w:val="24"/>
          <w:lang w:eastAsia="fr-CA"/>
        </w:rPr>
        <w:br/>
      </w:r>
      <w:r w:rsidR="79A7C3A5" w:rsidRPr="002F67A6">
        <w:rPr>
          <w:rFonts w:ascii="Times New Roman" w:eastAsia="Times New Roman" w:hAnsi="Times New Roman" w:cs="Times New Roman"/>
          <w:b/>
          <w:bCs/>
          <w:sz w:val="24"/>
          <w:szCs w:val="24"/>
          <w:bdr w:val="none" w:sz="0" w:space="0" w:color="auto" w:frame="1"/>
          <w:lang w:eastAsia="fr-CA"/>
        </w:rPr>
        <w:t>De 2 à</w:t>
      </w:r>
      <w:r w:rsidRPr="4E71A4EE">
        <w:rPr>
          <w:rFonts w:ascii="Times New Roman" w:eastAsia="Times New Roman" w:hAnsi="Times New Roman" w:cs="Times New Roman"/>
          <w:b/>
          <w:bCs/>
          <w:sz w:val="24"/>
          <w:szCs w:val="24"/>
          <w:lang w:eastAsia="fr-CA"/>
        </w:rPr>
        <w:t xml:space="preserve"> 4 mois</w:t>
      </w:r>
    </w:p>
    <w:p w14:paraId="1EA10D80" w14:textId="65B77D6F" w:rsidR="004955DB" w:rsidRPr="00C01720" w:rsidRDefault="00F77795" w:rsidP="00861898">
      <w:pPr>
        <w:spacing w:after="0" w:line="240" w:lineRule="auto"/>
        <w:textAlignment w:val="baseline"/>
        <w:rPr>
          <w:rFonts w:ascii="Times New Roman" w:eastAsia="Times New Roman" w:hAnsi="Times New Roman" w:cs="Times New Roman"/>
          <w:sz w:val="24"/>
          <w:szCs w:val="24"/>
          <w:bdr w:val="none" w:sz="0" w:space="0" w:color="auto" w:frame="1"/>
          <w:lang w:eastAsia="fr-CA"/>
        </w:rPr>
      </w:pPr>
      <w:r>
        <w:rPr>
          <w:rFonts w:ascii="Times New Roman" w:eastAsia="Times New Roman" w:hAnsi="Times New Roman" w:cs="Times New Roman"/>
          <w:sz w:val="24"/>
          <w:szCs w:val="24"/>
          <w:bdr w:val="none" w:sz="0" w:space="0" w:color="auto" w:frame="1"/>
          <w:lang w:eastAsia="fr-CA"/>
        </w:rPr>
        <w:t>Mise e</w:t>
      </w:r>
      <w:r w:rsidR="00122883">
        <w:rPr>
          <w:rFonts w:ascii="Times New Roman" w:eastAsia="Times New Roman" w:hAnsi="Times New Roman" w:cs="Times New Roman"/>
          <w:sz w:val="24"/>
          <w:szCs w:val="24"/>
          <w:bdr w:val="none" w:sz="0" w:space="0" w:color="auto" w:frame="1"/>
          <w:lang w:eastAsia="fr-CA"/>
        </w:rPr>
        <w:t>n</w:t>
      </w:r>
      <w:r>
        <w:rPr>
          <w:rFonts w:ascii="Times New Roman" w:eastAsia="Times New Roman" w:hAnsi="Times New Roman" w:cs="Times New Roman"/>
          <w:sz w:val="24"/>
          <w:szCs w:val="24"/>
          <w:bdr w:val="none" w:sz="0" w:space="0" w:color="auto" w:frame="1"/>
          <w:lang w:eastAsia="fr-CA"/>
        </w:rPr>
        <w:t xml:space="preserve"> place des</w:t>
      </w:r>
      <w:r w:rsidR="004955DB" w:rsidRPr="00C01720">
        <w:rPr>
          <w:rFonts w:ascii="Times New Roman" w:eastAsia="Times New Roman" w:hAnsi="Times New Roman" w:cs="Times New Roman"/>
          <w:sz w:val="24"/>
          <w:szCs w:val="24"/>
          <w:bdr w:val="none" w:sz="0" w:space="0" w:color="auto" w:frame="1"/>
          <w:lang w:eastAsia="fr-CA"/>
        </w:rPr>
        <w:t xml:space="preserve"> missions</w:t>
      </w:r>
      <w:r>
        <w:rPr>
          <w:rFonts w:ascii="Times New Roman" w:eastAsia="Times New Roman" w:hAnsi="Times New Roman" w:cs="Times New Roman"/>
          <w:sz w:val="24"/>
          <w:szCs w:val="24"/>
          <w:bdr w:val="none" w:sz="0" w:space="0" w:color="auto" w:frame="1"/>
          <w:lang w:eastAsia="fr-CA"/>
        </w:rPr>
        <w:t> </w:t>
      </w:r>
      <w:r w:rsidR="004955DB" w:rsidRPr="00C01720">
        <w:rPr>
          <w:rFonts w:ascii="Times New Roman" w:eastAsia="Times New Roman" w:hAnsi="Times New Roman" w:cs="Times New Roman"/>
          <w:sz w:val="24"/>
          <w:szCs w:val="24"/>
          <w:bdr w:val="none" w:sz="0" w:space="0" w:color="auto" w:frame="1"/>
          <w:lang w:eastAsia="fr-CA"/>
        </w:rPr>
        <w:t xml:space="preserve">: </w:t>
      </w:r>
    </w:p>
    <w:p w14:paraId="14C8C09A" w14:textId="460C3016" w:rsidR="005509C8" w:rsidRPr="00861898" w:rsidRDefault="005509C8" w:rsidP="00861898">
      <w:pPr>
        <w:spacing w:after="0" w:line="240" w:lineRule="auto"/>
        <w:textAlignment w:val="baseline"/>
        <w:rPr>
          <w:rFonts w:ascii="Times New Roman" w:eastAsia="Times New Roman" w:hAnsi="Times New Roman" w:cs="Times New Roman"/>
          <w:sz w:val="24"/>
          <w:szCs w:val="24"/>
          <w:lang w:eastAsia="fr-CA"/>
        </w:rPr>
      </w:pPr>
      <w:r>
        <w:rPr>
          <w:rFonts w:ascii="Times New Roman" w:eastAsia="Times New Roman" w:hAnsi="Times New Roman" w:cs="Times New Roman"/>
          <w:b/>
          <w:bCs/>
          <w:sz w:val="24"/>
          <w:szCs w:val="24"/>
          <w:bdr w:val="none" w:sz="0" w:space="0" w:color="auto" w:frame="1"/>
          <w:lang w:eastAsia="fr-CA"/>
        </w:rPr>
        <w:t>Dès</w:t>
      </w:r>
      <w:r w:rsidR="0B5AFE8D">
        <w:rPr>
          <w:rFonts w:ascii="Times New Roman" w:eastAsia="Times New Roman" w:hAnsi="Times New Roman" w:cs="Times New Roman"/>
          <w:b/>
          <w:bCs/>
          <w:sz w:val="24"/>
          <w:szCs w:val="24"/>
          <w:bdr w:val="none" w:sz="0" w:space="0" w:color="auto" w:frame="1"/>
          <w:lang w:eastAsia="fr-CA"/>
        </w:rPr>
        <w:t xml:space="preserve"> juin</w:t>
      </w:r>
      <w:r>
        <w:rPr>
          <w:rFonts w:ascii="Times New Roman" w:eastAsia="Times New Roman" w:hAnsi="Times New Roman" w:cs="Times New Roman"/>
          <w:b/>
          <w:bCs/>
          <w:sz w:val="24"/>
          <w:szCs w:val="24"/>
          <w:bdr w:val="none" w:sz="0" w:space="0" w:color="auto" w:frame="1"/>
          <w:lang w:eastAsia="fr-CA"/>
        </w:rPr>
        <w:t xml:space="preserve"> 2023</w:t>
      </w:r>
      <w:r w:rsidR="00F77795">
        <w:rPr>
          <w:rFonts w:ascii="Times New Roman" w:eastAsia="Times New Roman" w:hAnsi="Times New Roman" w:cs="Times New Roman"/>
          <w:b/>
          <w:bCs/>
          <w:sz w:val="24"/>
          <w:szCs w:val="24"/>
          <w:bdr w:val="none" w:sz="0" w:space="0" w:color="auto" w:frame="1"/>
          <w:lang w:eastAsia="fr-CA"/>
        </w:rPr>
        <w:t xml:space="preserve">, jusqu’en </w:t>
      </w:r>
      <w:r w:rsidR="5E716DC2">
        <w:rPr>
          <w:rFonts w:ascii="Times New Roman" w:eastAsia="Times New Roman" w:hAnsi="Times New Roman" w:cs="Times New Roman"/>
          <w:b/>
          <w:bCs/>
          <w:sz w:val="24"/>
          <w:szCs w:val="24"/>
          <w:bdr w:val="none" w:sz="0" w:space="0" w:color="auto" w:frame="1"/>
          <w:lang w:eastAsia="fr-CA"/>
        </w:rPr>
        <w:t>avril</w:t>
      </w:r>
      <w:r w:rsidR="00F77795">
        <w:rPr>
          <w:rFonts w:ascii="Times New Roman" w:eastAsia="Times New Roman" w:hAnsi="Times New Roman" w:cs="Times New Roman"/>
          <w:b/>
          <w:bCs/>
          <w:sz w:val="24"/>
          <w:szCs w:val="24"/>
          <w:bdr w:val="none" w:sz="0" w:space="0" w:color="auto" w:frame="1"/>
          <w:lang w:eastAsia="fr-CA"/>
        </w:rPr>
        <w:t xml:space="preserve"> 2024</w:t>
      </w:r>
    </w:p>
    <w:p w14:paraId="07EFEB3F" w14:textId="01491268" w:rsidR="00861898" w:rsidRDefault="00861898" w:rsidP="00861898">
      <w:pPr>
        <w:spacing w:after="0" w:line="240" w:lineRule="auto"/>
        <w:textAlignment w:val="baseline"/>
        <w:rPr>
          <w:rFonts w:ascii="Times New Roman" w:eastAsia="Times New Roman" w:hAnsi="Times New Roman" w:cs="Times New Roman"/>
          <w:sz w:val="24"/>
          <w:szCs w:val="24"/>
          <w:lang w:eastAsia="fr-CA"/>
        </w:rPr>
      </w:pPr>
    </w:p>
    <w:p w14:paraId="659250BF" w14:textId="77777777" w:rsidR="005F68DD" w:rsidRPr="00861898" w:rsidRDefault="005F68DD" w:rsidP="00861898">
      <w:pPr>
        <w:spacing w:after="0" w:line="240" w:lineRule="auto"/>
        <w:textAlignment w:val="baseline"/>
        <w:rPr>
          <w:rFonts w:ascii="Times New Roman" w:eastAsia="Times New Roman" w:hAnsi="Times New Roman" w:cs="Times New Roman"/>
          <w:sz w:val="24"/>
          <w:szCs w:val="24"/>
          <w:lang w:eastAsia="fr-CA"/>
        </w:rPr>
      </w:pPr>
    </w:p>
    <w:p w14:paraId="7998F14D" w14:textId="77777777" w:rsidR="00C21E27" w:rsidRPr="00861898" w:rsidRDefault="00C21E27" w:rsidP="00861898">
      <w:pPr>
        <w:spacing w:before="225" w:after="0" w:line="240" w:lineRule="auto"/>
        <w:jc w:val="both"/>
        <w:textAlignment w:val="baseline"/>
        <w:rPr>
          <w:rFonts w:ascii="Times New Roman" w:eastAsia="Times New Roman" w:hAnsi="Times New Roman" w:cs="Times New Roman"/>
          <w:sz w:val="24"/>
          <w:szCs w:val="24"/>
          <w:lang w:eastAsia="fr-CA"/>
        </w:rPr>
      </w:pPr>
    </w:p>
    <w:p w14:paraId="6A8729F1" w14:textId="77777777" w:rsidR="00861898" w:rsidRPr="00861898" w:rsidRDefault="00861898" w:rsidP="00861898">
      <w:pPr>
        <w:spacing w:after="0" w:line="240" w:lineRule="auto"/>
        <w:textAlignment w:val="baseline"/>
        <w:outlineLvl w:val="1"/>
        <w:rPr>
          <w:rFonts w:ascii="Times New Roman" w:eastAsia="Times New Roman" w:hAnsi="Times New Roman" w:cs="Times New Roman"/>
          <w:b/>
          <w:bCs/>
          <w:sz w:val="36"/>
          <w:szCs w:val="36"/>
          <w:lang w:eastAsia="fr-CA"/>
        </w:rPr>
      </w:pPr>
      <w:r w:rsidRPr="00861898">
        <w:rPr>
          <w:rFonts w:ascii="Times New Roman" w:eastAsia="Times New Roman" w:hAnsi="Times New Roman" w:cs="Times New Roman"/>
          <w:b/>
          <w:bCs/>
          <w:sz w:val="36"/>
          <w:szCs w:val="36"/>
          <w:lang w:eastAsia="fr-CA"/>
        </w:rPr>
        <w:t>Table des matières</w:t>
      </w:r>
    </w:p>
    <w:p w14:paraId="5E60F9E9" w14:textId="4C92B7AA" w:rsidR="00861898" w:rsidRPr="00122883" w:rsidRDefault="00C65136" w:rsidP="00861898">
      <w:pPr>
        <w:numPr>
          <w:ilvl w:val="0"/>
          <w:numId w:val="2"/>
        </w:numPr>
        <w:spacing w:after="0" w:line="240" w:lineRule="auto"/>
        <w:textAlignment w:val="baseline"/>
        <w:rPr>
          <w:rFonts w:ascii="Times New Roman" w:eastAsia="Times New Roman" w:hAnsi="Times New Roman" w:cs="Times New Roman"/>
          <w:sz w:val="24"/>
          <w:szCs w:val="24"/>
          <w:lang w:eastAsia="fr-CA"/>
        </w:rPr>
      </w:pPr>
      <w:r>
        <w:rPr>
          <w:rFonts w:ascii="Times New Roman" w:eastAsia="Times New Roman" w:hAnsi="Times New Roman" w:cs="Times New Roman"/>
          <w:color w:val="0000FF"/>
          <w:sz w:val="24"/>
          <w:szCs w:val="24"/>
          <w:u w:val="single"/>
          <w:bdr w:val="none" w:sz="0" w:space="0" w:color="auto" w:frame="1"/>
          <w:lang w:eastAsia="fr-CA"/>
        </w:rPr>
        <w:t>AVANT-PROPOS</w:t>
      </w:r>
    </w:p>
    <w:p w14:paraId="717B6FD5" w14:textId="77921478" w:rsidR="00C65136" w:rsidRPr="00861898" w:rsidRDefault="00C65136" w:rsidP="00861898">
      <w:pPr>
        <w:numPr>
          <w:ilvl w:val="0"/>
          <w:numId w:val="2"/>
        </w:numPr>
        <w:spacing w:after="0" w:line="240" w:lineRule="auto"/>
        <w:textAlignment w:val="baseline"/>
        <w:rPr>
          <w:rFonts w:ascii="Times New Roman" w:eastAsia="Times New Roman" w:hAnsi="Times New Roman" w:cs="Times New Roman"/>
          <w:sz w:val="24"/>
          <w:szCs w:val="24"/>
          <w:lang w:eastAsia="fr-CA"/>
        </w:rPr>
      </w:pPr>
      <w:r>
        <w:rPr>
          <w:rFonts w:ascii="Times New Roman" w:eastAsia="Times New Roman" w:hAnsi="Times New Roman" w:cs="Times New Roman"/>
          <w:color w:val="0000FF"/>
          <w:sz w:val="24"/>
          <w:szCs w:val="24"/>
          <w:u w:val="single"/>
          <w:bdr w:val="none" w:sz="0" w:space="0" w:color="auto" w:frame="1"/>
          <w:lang w:eastAsia="fr-CA"/>
        </w:rPr>
        <w:t>ADMISSIBILITÉ DES MISSIONS SCIENTIFIQUES</w:t>
      </w:r>
    </w:p>
    <w:p w14:paraId="4960470C" w14:textId="77777777" w:rsidR="00861898" w:rsidRPr="00861898" w:rsidRDefault="00000000" w:rsidP="00861898">
      <w:pPr>
        <w:numPr>
          <w:ilvl w:val="0"/>
          <w:numId w:val="2"/>
        </w:numPr>
        <w:spacing w:after="0" w:line="240" w:lineRule="auto"/>
        <w:textAlignment w:val="baseline"/>
        <w:rPr>
          <w:rFonts w:ascii="Times New Roman" w:eastAsia="Times New Roman" w:hAnsi="Times New Roman" w:cs="Times New Roman"/>
          <w:sz w:val="24"/>
          <w:szCs w:val="24"/>
          <w:lang w:eastAsia="fr-CA"/>
        </w:rPr>
      </w:pPr>
      <w:hyperlink r:id="rId14" w:anchor="admissibilite-des-chercheurs-et-des-chercheuses" w:history="1">
        <w:r w:rsidR="00861898" w:rsidRPr="00861898">
          <w:rPr>
            <w:rFonts w:ascii="Times New Roman" w:eastAsia="Times New Roman" w:hAnsi="Times New Roman" w:cs="Times New Roman"/>
            <w:color w:val="0000FF"/>
            <w:sz w:val="24"/>
            <w:szCs w:val="24"/>
            <w:u w:val="single"/>
            <w:bdr w:val="none" w:sz="0" w:space="0" w:color="auto" w:frame="1"/>
            <w:lang w:eastAsia="fr-CA"/>
          </w:rPr>
          <w:t>ADMISSIBILITÉ DES CHERCHEURS ET DES CHERCHEUSES</w:t>
        </w:r>
      </w:hyperlink>
    </w:p>
    <w:p w14:paraId="0D926450" w14:textId="77777777" w:rsidR="00861898" w:rsidRPr="00861898" w:rsidRDefault="00000000" w:rsidP="00861898">
      <w:pPr>
        <w:numPr>
          <w:ilvl w:val="0"/>
          <w:numId w:val="2"/>
        </w:numPr>
        <w:spacing w:after="0" w:line="240" w:lineRule="auto"/>
        <w:textAlignment w:val="baseline"/>
        <w:rPr>
          <w:rFonts w:ascii="Times New Roman" w:eastAsia="Times New Roman" w:hAnsi="Times New Roman" w:cs="Times New Roman"/>
          <w:sz w:val="24"/>
          <w:szCs w:val="24"/>
          <w:lang w:eastAsia="fr-CA"/>
        </w:rPr>
      </w:pPr>
      <w:hyperlink r:id="rId15" w:anchor="processus" w:history="1">
        <w:r w:rsidR="00861898" w:rsidRPr="00861898">
          <w:rPr>
            <w:rFonts w:ascii="Times New Roman" w:eastAsia="Times New Roman" w:hAnsi="Times New Roman" w:cs="Times New Roman"/>
            <w:color w:val="0000FF"/>
            <w:sz w:val="24"/>
            <w:szCs w:val="24"/>
            <w:u w:val="single"/>
            <w:bdr w:val="none" w:sz="0" w:space="0" w:color="auto" w:frame="1"/>
            <w:lang w:eastAsia="fr-CA"/>
          </w:rPr>
          <w:t>PROCESSUS</w:t>
        </w:r>
      </w:hyperlink>
    </w:p>
    <w:p w14:paraId="441F1971" w14:textId="77777777" w:rsidR="00861898" w:rsidRPr="00861898" w:rsidRDefault="00000000" w:rsidP="00861898">
      <w:pPr>
        <w:numPr>
          <w:ilvl w:val="0"/>
          <w:numId w:val="2"/>
        </w:numPr>
        <w:spacing w:after="0" w:line="240" w:lineRule="auto"/>
        <w:textAlignment w:val="baseline"/>
        <w:rPr>
          <w:rFonts w:ascii="Times New Roman" w:eastAsia="Times New Roman" w:hAnsi="Times New Roman" w:cs="Times New Roman"/>
          <w:sz w:val="24"/>
          <w:szCs w:val="24"/>
          <w:lang w:eastAsia="fr-CA"/>
        </w:rPr>
      </w:pPr>
      <w:hyperlink r:id="rId16" w:anchor="mandats-et-responsabilites" w:history="1">
        <w:r w:rsidR="00861898" w:rsidRPr="00861898">
          <w:rPr>
            <w:rFonts w:ascii="Times New Roman" w:eastAsia="Times New Roman" w:hAnsi="Times New Roman" w:cs="Times New Roman"/>
            <w:color w:val="0000FF"/>
            <w:sz w:val="24"/>
            <w:szCs w:val="24"/>
            <w:u w:val="single"/>
            <w:bdr w:val="none" w:sz="0" w:space="0" w:color="auto" w:frame="1"/>
            <w:lang w:eastAsia="fr-CA"/>
          </w:rPr>
          <w:t>MANDATS ET RESPONSABILITÉS</w:t>
        </w:r>
      </w:hyperlink>
    </w:p>
    <w:p w14:paraId="781FEFB8" w14:textId="77777777" w:rsidR="00861898" w:rsidRPr="00861898" w:rsidRDefault="00000000" w:rsidP="00861898">
      <w:pPr>
        <w:numPr>
          <w:ilvl w:val="0"/>
          <w:numId w:val="2"/>
        </w:numPr>
        <w:spacing w:after="0" w:line="240" w:lineRule="auto"/>
        <w:textAlignment w:val="baseline"/>
        <w:rPr>
          <w:rFonts w:ascii="Times New Roman" w:eastAsia="Times New Roman" w:hAnsi="Times New Roman" w:cs="Times New Roman"/>
          <w:sz w:val="24"/>
          <w:szCs w:val="24"/>
          <w:lang w:eastAsia="fr-CA"/>
        </w:rPr>
      </w:pPr>
      <w:hyperlink r:id="rId17" w:anchor="resultats-de-recherche-et-transfert-des-connaissances" w:history="1">
        <w:r w:rsidR="00861898" w:rsidRPr="00861898">
          <w:rPr>
            <w:rFonts w:ascii="Times New Roman" w:eastAsia="Times New Roman" w:hAnsi="Times New Roman" w:cs="Times New Roman"/>
            <w:color w:val="0000FF"/>
            <w:sz w:val="24"/>
            <w:szCs w:val="24"/>
            <w:u w:val="single"/>
            <w:bdr w:val="none" w:sz="0" w:space="0" w:color="auto" w:frame="1"/>
            <w:lang w:eastAsia="fr-CA"/>
          </w:rPr>
          <w:t>RÉSULTATS DE RECHERCHE ET TRANSFERT DES CONNAISSANCES</w:t>
        </w:r>
      </w:hyperlink>
    </w:p>
    <w:p w14:paraId="7C3C66B8" w14:textId="77777777" w:rsidR="00861898" w:rsidRPr="00861898" w:rsidRDefault="00000000" w:rsidP="00861898">
      <w:pPr>
        <w:numPr>
          <w:ilvl w:val="0"/>
          <w:numId w:val="2"/>
        </w:numPr>
        <w:spacing w:after="0" w:line="240" w:lineRule="auto"/>
        <w:textAlignment w:val="baseline"/>
        <w:rPr>
          <w:rFonts w:ascii="Times New Roman" w:eastAsia="Times New Roman" w:hAnsi="Times New Roman" w:cs="Times New Roman"/>
          <w:sz w:val="24"/>
          <w:szCs w:val="24"/>
          <w:lang w:eastAsia="fr-CA"/>
        </w:rPr>
      </w:pPr>
      <w:hyperlink r:id="rId18" w:anchor="equite-diversite-et-inclusion" w:history="1">
        <w:r w:rsidR="00861898" w:rsidRPr="00861898">
          <w:rPr>
            <w:rFonts w:ascii="Times New Roman" w:eastAsia="Times New Roman" w:hAnsi="Times New Roman" w:cs="Times New Roman"/>
            <w:color w:val="0000FF"/>
            <w:sz w:val="24"/>
            <w:szCs w:val="24"/>
            <w:u w:val="single"/>
            <w:bdr w:val="none" w:sz="0" w:space="0" w:color="auto" w:frame="1"/>
            <w:lang w:eastAsia="fr-CA"/>
          </w:rPr>
          <w:t>ÉQUITÉ, DIVERSITÉ ET INCLUSION</w:t>
        </w:r>
      </w:hyperlink>
    </w:p>
    <w:p w14:paraId="343D8ADE" w14:textId="77777777" w:rsidR="00861898" w:rsidRPr="00861898" w:rsidRDefault="00000000" w:rsidP="00861898">
      <w:pPr>
        <w:numPr>
          <w:ilvl w:val="0"/>
          <w:numId w:val="2"/>
        </w:numPr>
        <w:spacing w:after="0" w:line="240" w:lineRule="auto"/>
        <w:textAlignment w:val="baseline"/>
        <w:rPr>
          <w:rFonts w:ascii="Times New Roman" w:eastAsia="Times New Roman" w:hAnsi="Times New Roman" w:cs="Times New Roman"/>
          <w:sz w:val="24"/>
          <w:szCs w:val="24"/>
          <w:lang w:eastAsia="fr-CA"/>
        </w:rPr>
      </w:pPr>
      <w:hyperlink r:id="rId19" w:anchor="propriete-intellectuelle" w:history="1">
        <w:r w:rsidR="00861898" w:rsidRPr="00861898">
          <w:rPr>
            <w:rFonts w:ascii="Times New Roman" w:eastAsia="Times New Roman" w:hAnsi="Times New Roman" w:cs="Times New Roman"/>
            <w:color w:val="0000FF"/>
            <w:sz w:val="24"/>
            <w:szCs w:val="24"/>
            <w:u w:val="single"/>
            <w:bdr w:val="none" w:sz="0" w:space="0" w:color="auto" w:frame="1"/>
            <w:lang w:eastAsia="fr-CA"/>
          </w:rPr>
          <w:t>PROPRIÉTÉ INTELLECTUELLE</w:t>
        </w:r>
      </w:hyperlink>
    </w:p>
    <w:p w14:paraId="6D5B3A70" w14:textId="47B95EA6" w:rsidR="00801FB8" w:rsidRDefault="00000000" w:rsidP="00801FB8">
      <w:pPr>
        <w:numPr>
          <w:ilvl w:val="0"/>
          <w:numId w:val="2"/>
        </w:numPr>
        <w:spacing w:after="0" w:line="240" w:lineRule="auto"/>
        <w:textAlignment w:val="baseline"/>
        <w:rPr>
          <w:rFonts w:ascii="Times New Roman" w:eastAsia="Times New Roman" w:hAnsi="Times New Roman" w:cs="Times New Roman"/>
          <w:sz w:val="24"/>
          <w:szCs w:val="24"/>
          <w:lang w:eastAsia="fr-CA"/>
        </w:rPr>
      </w:pPr>
      <w:hyperlink r:id="rId20" w:anchor="partenaires" w:history="1">
        <w:r w:rsidR="00861898" w:rsidRPr="00861898">
          <w:rPr>
            <w:rFonts w:ascii="Times New Roman" w:eastAsia="Times New Roman" w:hAnsi="Times New Roman" w:cs="Times New Roman"/>
            <w:color w:val="0000FF"/>
            <w:sz w:val="24"/>
            <w:szCs w:val="24"/>
            <w:u w:val="single"/>
            <w:bdr w:val="none" w:sz="0" w:space="0" w:color="auto" w:frame="1"/>
            <w:lang w:eastAsia="fr-CA"/>
          </w:rPr>
          <w:t>PARTENAIRES</w:t>
        </w:r>
      </w:hyperlink>
    </w:p>
    <w:p w14:paraId="2D70F413" w14:textId="3A2844B0" w:rsidR="00D25A2E" w:rsidRDefault="00D25A2E">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br w:type="page"/>
      </w:r>
    </w:p>
    <w:p w14:paraId="35DFD786" w14:textId="77777777" w:rsidR="00801FB8" w:rsidRDefault="00801FB8" w:rsidP="00801FB8">
      <w:pPr>
        <w:spacing w:after="0" w:line="240" w:lineRule="auto"/>
        <w:ind w:left="720"/>
        <w:textAlignment w:val="baseline"/>
        <w:rPr>
          <w:rFonts w:ascii="Times New Roman" w:eastAsia="Times New Roman" w:hAnsi="Times New Roman" w:cs="Times New Roman"/>
          <w:sz w:val="24"/>
          <w:szCs w:val="24"/>
          <w:lang w:eastAsia="fr-CA"/>
        </w:rPr>
      </w:pPr>
    </w:p>
    <w:p w14:paraId="2311781D" w14:textId="3DE54133" w:rsidR="008D3F59" w:rsidRPr="00D25A2E" w:rsidRDefault="008D3F59" w:rsidP="008D3F59">
      <w:pPr>
        <w:spacing w:after="0" w:line="240" w:lineRule="auto"/>
        <w:textAlignment w:val="baseline"/>
        <w:outlineLvl w:val="1"/>
        <w:rPr>
          <w:rFonts w:ascii="Times New Roman" w:eastAsia="Times New Roman" w:hAnsi="Times New Roman" w:cs="Times New Roman"/>
          <w:b/>
          <w:bCs/>
          <w:sz w:val="28"/>
          <w:szCs w:val="28"/>
          <w:lang w:eastAsia="fr-CA"/>
        </w:rPr>
      </w:pPr>
      <w:r w:rsidRPr="00D25A2E">
        <w:rPr>
          <w:rFonts w:ascii="Times New Roman" w:eastAsia="Times New Roman" w:hAnsi="Times New Roman" w:cs="Times New Roman"/>
          <w:b/>
          <w:bCs/>
          <w:sz w:val="28"/>
          <w:szCs w:val="28"/>
          <w:lang w:eastAsia="fr-CA"/>
        </w:rPr>
        <w:t>1. AVANT-PROPOS</w:t>
      </w:r>
    </w:p>
    <w:p w14:paraId="4B57AB17" w14:textId="77777777" w:rsidR="008D3F59" w:rsidRDefault="008D3F59" w:rsidP="00801FB8">
      <w:pPr>
        <w:spacing w:after="0" w:line="240" w:lineRule="auto"/>
        <w:ind w:left="720"/>
        <w:textAlignment w:val="baseline"/>
        <w:rPr>
          <w:rFonts w:ascii="Times New Roman" w:eastAsia="Times New Roman" w:hAnsi="Times New Roman" w:cs="Times New Roman"/>
          <w:sz w:val="24"/>
          <w:szCs w:val="24"/>
          <w:lang w:eastAsia="fr-CA"/>
        </w:rPr>
      </w:pPr>
    </w:p>
    <w:p w14:paraId="7E61263D" w14:textId="6687BEF6" w:rsidR="008D3F59" w:rsidRPr="00861898" w:rsidRDefault="008D3F59" w:rsidP="008D3F59">
      <w:pPr>
        <w:spacing w:after="0" w:line="240" w:lineRule="auto"/>
        <w:jc w:val="both"/>
        <w:textAlignment w:val="baseline"/>
        <w:rPr>
          <w:rFonts w:ascii="Times New Roman" w:eastAsia="Times New Roman" w:hAnsi="Times New Roman" w:cs="Times New Roman"/>
          <w:sz w:val="24"/>
          <w:szCs w:val="24"/>
          <w:lang w:eastAsia="fr-CA"/>
        </w:rPr>
      </w:pPr>
      <w:r w:rsidRPr="005559B0">
        <w:rPr>
          <w:rFonts w:ascii="Times New Roman" w:eastAsia="Times New Roman" w:hAnsi="Times New Roman" w:cs="Times New Roman"/>
          <w:sz w:val="24"/>
          <w:szCs w:val="24"/>
          <w:lang w:eastAsia="fr-CA"/>
        </w:rPr>
        <w:t xml:space="preserve">En juillet 2022, un accord de collaboration en recherche scientifique d’une durée de quatre ans a été signé entre les Fonds de recherche du Québec (FRQ), le Conseil National de la Recherche Scientifique du Liban et l’Agence Universitaire de la Francophonie. Son objectif principal est de mettre en place un programme d’accueil de missions scientifiques dans les universités québécoises, visant des chercheurs et chercheuses en provenance d’universités libanaises. </w:t>
      </w:r>
    </w:p>
    <w:p w14:paraId="7004EDF0" w14:textId="77777777" w:rsidR="008D3F59" w:rsidRDefault="008D3F59" w:rsidP="008D3F59">
      <w:pPr>
        <w:spacing w:before="225" w:after="0" w:line="240" w:lineRule="auto"/>
        <w:jc w:val="both"/>
        <w:textAlignment w:val="baseline"/>
        <w:rPr>
          <w:rFonts w:ascii="Times New Roman" w:eastAsia="Times New Roman" w:hAnsi="Times New Roman" w:cs="Times New Roman"/>
          <w:sz w:val="24"/>
          <w:szCs w:val="24"/>
          <w:lang w:eastAsia="fr-CA"/>
        </w:rPr>
      </w:pPr>
      <w:r w:rsidRPr="66424CA3">
        <w:rPr>
          <w:rFonts w:ascii="Times New Roman" w:eastAsia="Times New Roman" w:hAnsi="Times New Roman" w:cs="Times New Roman"/>
          <w:sz w:val="24"/>
          <w:szCs w:val="24"/>
          <w:lang w:eastAsia="fr-CA"/>
        </w:rPr>
        <w:t>Il est à noter que cet accord ne prévoit pas que des chercheurs et chercheuses du Québec se déplacent au Liban pour</w:t>
      </w:r>
      <w:r>
        <w:rPr>
          <w:rFonts w:ascii="Times New Roman" w:eastAsia="Times New Roman" w:hAnsi="Times New Roman" w:cs="Times New Roman"/>
          <w:sz w:val="24"/>
          <w:szCs w:val="24"/>
          <w:lang w:eastAsia="fr-CA"/>
        </w:rPr>
        <w:t xml:space="preserve"> y</w:t>
      </w:r>
      <w:r w:rsidRPr="66424CA3">
        <w:rPr>
          <w:rFonts w:ascii="Times New Roman" w:eastAsia="Times New Roman" w:hAnsi="Times New Roman" w:cs="Times New Roman"/>
          <w:sz w:val="24"/>
          <w:szCs w:val="24"/>
          <w:lang w:eastAsia="fr-CA"/>
        </w:rPr>
        <w:t xml:space="preserve"> effectuer des missions scientifiques.</w:t>
      </w:r>
    </w:p>
    <w:p w14:paraId="172F4369" w14:textId="67B2A48C" w:rsidR="00E401E9" w:rsidRDefault="00E401E9" w:rsidP="00122883">
      <w:pPr>
        <w:spacing w:after="0" w:line="240" w:lineRule="auto"/>
        <w:textAlignment w:val="baseline"/>
        <w:rPr>
          <w:rFonts w:ascii="Times New Roman" w:eastAsia="Times New Roman" w:hAnsi="Times New Roman" w:cs="Times New Roman"/>
          <w:sz w:val="24"/>
          <w:szCs w:val="24"/>
          <w:lang w:eastAsia="fr-CA"/>
        </w:rPr>
      </w:pPr>
    </w:p>
    <w:p w14:paraId="3CAA4B88" w14:textId="2FE4D59A" w:rsidR="00861898" w:rsidRPr="00D25A2E" w:rsidRDefault="00C65136" w:rsidP="00861898">
      <w:pPr>
        <w:spacing w:after="0" w:line="240" w:lineRule="auto"/>
        <w:textAlignment w:val="baseline"/>
        <w:outlineLvl w:val="1"/>
        <w:rPr>
          <w:rFonts w:ascii="Times New Roman" w:eastAsia="Times New Roman" w:hAnsi="Times New Roman" w:cs="Times New Roman"/>
          <w:b/>
          <w:bCs/>
          <w:sz w:val="28"/>
          <w:szCs w:val="28"/>
          <w:lang w:eastAsia="fr-CA"/>
        </w:rPr>
      </w:pPr>
      <w:r w:rsidRPr="00D25A2E">
        <w:rPr>
          <w:rFonts w:ascii="Times New Roman" w:eastAsia="Times New Roman" w:hAnsi="Times New Roman" w:cs="Times New Roman"/>
          <w:b/>
          <w:bCs/>
          <w:sz w:val="28"/>
          <w:szCs w:val="28"/>
          <w:lang w:eastAsia="fr-CA"/>
        </w:rPr>
        <w:t>2</w:t>
      </w:r>
      <w:r w:rsidR="00861898" w:rsidRPr="00D25A2E">
        <w:rPr>
          <w:rFonts w:ascii="Times New Roman" w:eastAsia="Times New Roman" w:hAnsi="Times New Roman" w:cs="Times New Roman"/>
          <w:b/>
          <w:bCs/>
          <w:sz w:val="28"/>
          <w:szCs w:val="28"/>
          <w:lang w:eastAsia="fr-CA"/>
        </w:rPr>
        <w:t>. ADMISSIBILITÉ DES MISSIONS SCIENTIFIQUES</w:t>
      </w:r>
    </w:p>
    <w:p w14:paraId="6C206EB4" w14:textId="77777777" w:rsidR="00861898" w:rsidRPr="00D25A2E" w:rsidRDefault="00861898" w:rsidP="00861898">
      <w:pPr>
        <w:spacing w:before="1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Domaines privilégiés</w:t>
      </w:r>
    </w:p>
    <w:p w14:paraId="3343E87A" w14:textId="1F32DFE5" w:rsidR="00861898" w:rsidRDefault="00861898" w:rsidP="00D25A2E">
      <w:pPr>
        <w:spacing w:before="100" w:beforeAutospacing="1"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Il existe une grande flexibilité dans les thématiques des missions scientifiques pouvant être effectuées. Voici les domaines privilégiés :</w:t>
      </w:r>
    </w:p>
    <w:p w14:paraId="4F3A582D" w14:textId="77777777" w:rsidR="00861898" w:rsidRPr="00861898" w:rsidRDefault="00861898" w:rsidP="00D25A2E">
      <w:pPr>
        <w:numPr>
          <w:ilvl w:val="0"/>
          <w:numId w:val="3"/>
        </w:numPr>
        <w:spacing w:before="100" w:beforeAutospacing="1" w:after="0" w:line="240" w:lineRule="auto"/>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Sciences de la santé</w:t>
      </w:r>
    </w:p>
    <w:p w14:paraId="0C55979C" w14:textId="77777777" w:rsidR="00861898" w:rsidRPr="00861898" w:rsidRDefault="00861898" w:rsidP="00D25A2E">
      <w:pPr>
        <w:numPr>
          <w:ilvl w:val="0"/>
          <w:numId w:val="3"/>
        </w:numPr>
        <w:spacing w:before="100" w:beforeAutospacing="1" w:after="0" w:line="240" w:lineRule="auto"/>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Sciences naturelles et génie</w:t>
      </w:r>
    </w:p>
    <w:p w14:paraId="4AA5E64E" w14:textId="77777777" w:rsidR="00861898" w:rsidRPr="00861898" w:rsidRDefault="00861898" w:rsidP="00D25A2E">
      <w:pPr>
        <w:numPr>
          <w:ilvl w:val="0"/>
          <w:numId w:val="3"/>
        </w:numPr>
        <w:spacing w:before="100" w:beforeAutospacing="1" w:after="0" w:line="240" w:lineRule="auto"/>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Sciences sociales et humaines (incluant les sciences économiques)</w:t>
      </w:r>
    </w:p>
    <w:p w14:paraId="598125BC" w14:textId="3C10B246" w:rsidR="00861898" w:rsidRPr="00861898" w:rsidRDefault="00861898" w:rsidP="00D25A2E">
      <w:pPr>
        <w:numPr>
          <w:ilvl w:val="0"/>
          <w:numId w:val="3"/>
        </w:numPr>
        <w:spacing w:before="100" w:beforeAutospacing="1" w:after="0" w:line="240" w:lineRule="auto"/>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Arts et lett</w:t>
      </w:r>
      <w:r w:rsidR="002F18E5">
        <w:rPr>
          <w:rFonts w:ascii="Times New Roman" w:eastAsia="Times New Roman" w:hAnsi="Times New Roman" w:cs="Times New Roman"/>
          <w:sz w:val="24"/>
          <w:szCs w:val="24"/>
          <w:lang w:eastAsia="fr-CA"/>
        </w:rPr>
        <w:t>r</w:t>
      </w:r>
      <w:r w:rsidRPr="00861898">
        <w:rPr>
          <w:rFonts w:ascii="Times New Roman" w:eastAsia="Times New Roman" w:hAnsi="Times New Roman" w:cs="Times New Roman"/>
          <w:sz w:val="24"/>
          <w:szCs w:val="24"/>
          <w:lang w:eastAsia="fr-CA"/>
        </w:rPr>
        <w:t>es</w:t>
      </w:r>
    </w:p>
    <w:p w14:paraId="4A91909C" w14:textId="77777777" w:rsidR="00861898" w:rsidRPr="00D25A2E" w:rsidRDefault="00861898" w:rsidP="00861898">
      <w:pPr>
        <w:spacing w:before="4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Possibilités offertes</w:t>
      </w:r>
    </w:p>
    <w:p w14:paraId="4D659F6A" w14:textId="76C1B18E" w:rsidR="00861898" w:rsidRDefault="00861898" w:rsidP="00861898">
      <w:pPr>
        <w:spacing w:before="225" w:after="0" w:line="240" w:lineRule="auto"/>
        <w:jc w:val="both"/>
        <w:textAlignment w:val="baseline"/>
        <w:rPr>
          <w:rFonts w:ascii="Times New Roman" w:eastAsia="Times New Roman" w:hAnsi="Times New Roman" w:cs="Times New Roman"/>
          <w:sz w:val="24"/>
          <w:szCs w:val="24"/>
          <w:lang w:eastAsia="fr-CA"/>
        </w:rPr>
      </w:pPr>
      <w:r w:rsidRPr="66424CA3">
        <w:rPr>
          <w:rFonts w:ascii="Times New Roman" w:eastAsia="Times New Roman" w:hAnsi="Times New Roman" w:cs="Times New Roman"/>
          <w:sz w:val="24"/>
          <w:szCs w:val="24"/>
          <w:lang w:eastAsia="fr-CA"/>
        </w:rPr>
        <w:t>Les missions scientifiques peuvent répondre à différent</w:t>
      </w:r>
      <w:r w:rsidRPr="0060709F">
        <w:rPr>
          <w:rFonts w:ascii="Times New Roman" w:eastAsia="Times New Roman" w:hAnsi="Times New Roman" w:cs="Times New Roman"/>
          <w:sz w:val="24"/>
          <w:szCs w:val="24"/>
          <w:lang w:eastAsia="fr-CA"/>
        </w:rPr>
        <w:t xml:space="preserve">s </w:t>
      </w:r>
      <w:r w:rsidRPr="00122883">
        <w:rPr>
          <w:rFonts w:ascii="Times New Roman" w:eastAsia="Times New Roman" w:hAnsi="Times New Roman" w:cs="Times New Roman"/>
          <w:sz w:val="24"/>
          <w:szCs w:val="24"/>
          <w:lang w:eastAsia="fr-CA"/>
        </w:rPr>
        <w:t>besoins</w:t>
      </w:r>
      <w:r w:rsidR="00FE2466">
        <w:rPr>
          <w:rFonts w:ascii="Times New Roman" w:eastAsia="Times New Roman" w:hAnsi="Times New Roman" w:cs="Times New Roman"/>
          <w:sz w:val="24"/>
          <w:szCs w:val="24"/>
          <w:lang w:eastAsia="fr-CA"/>
        </w:rPr>
        <w:t xml:space="preserve"> et prendre différentes formes</w:t>
      </w:r>
      <w:r w:rsidRPr="66424CA3">
        <w:rPr>
          <w:rFonts w:ascii="Times New Roman" w:eastAsia="Times New Roman" w:hAnsi="Times New Roman" w:cs="Times New Roman"/>
          <w:sz w:val="24"/>
          <w:szCs w:val="24"/>
          <w:lang w:eastAsia="fr-CA"/>
        </w:rPr>
        <w:t>, notamment :</w:t>
      </w:r>
    </w:p>
    <w:p w14:paraId="4EA1912E" w14:textId="77777777" w:rsidR="00861898" w:rsidRPr="00861898" w:rsidRDefault="00861898" w:rsidP="00D25A2E">
      <w:pPr>
        <w:numPr>
          <w:ilvl w:val="0"/>
          <w:numId w:val="4"/>
        </w:numPr>
        <w:spacing w:before="100" w:beforeAutospacing="1" w:after="0" w:line="240" w:lineRule="auto"/>
        <w:ind w:left="714" w:hanging="357"/>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Réseautage</w:t>
      </w:r>
    </w:p>
    <w:p w14:paraId="274B6C3A" w14:textId="77777777" w:rsidR="00861898" w:rsidRPr="00861898" w:rsidRDefault="00861898" w:rsidP="00D25A2E">
      <w:pPr>
        <w:numPr>
          <w:ilvl w:val="0"/>
          <w:numId w:val="4"/>
        </w:numPr>
        <w:spacing w:before="100" w:beforeAutospacing="1" w:after="0" w:line="240" w:lineRule="auto"/>
        <w:ind w:left="714" w:hanging="357"/>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Partage de connaissances (théories, méthodes de recherche, outils et instruments, bonnes pratiques, etc.)</w:t>
      </w:r>
    </w:p>
    <w:p w14:paraId="1383B0BC" w14:textId="77777777" w:rsidR="00861898" w:rsidRPr="00861898" w:rsidRDefault="00861898" w:rsidP="00D25A2E">
      <w:pPr>
        <w:numPr>
          <w:ilvl w:val="0"/>
          <w:numId w:val="4"/>
        </w:numPr>
        <w:spacing w:before="100" w:beforeAutospacing="1" w:after="0" w:line="240" w:lineRule="auto"/>
        <w:ind w:left="714" w:hanging="357"/>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Visites de laboratoires ou d’installations de recherche</w:t>
      </w:r>
    </w:p>
    <w:p w14:paraId="3E1FD099" w14:textId="63A9472D" w:rsidR="00861898" w:rsidRPr="00861898" w:rsidRDefault="00861898" w:rsidP="00D25A2E">
      <w:pPr>
        <w:numPr>
          <w:ilvl w:val="0"/>
          <w:numId w:val="4"/>
        </w:numPr>
        <w:spacing w:before="100" w:beforeAutospacing="1" w:after="0" w:line="240" w:lineRule="auto"/>
        <w:ind w:left="714" w:hanging="357"/>
        <w:jc w:val="both"/>
        <w:textAlignment w:val="baseline"/>
        <w:rPr>
          <w:rFonts w:ascii="Times New Roman" w:eastAsia="Times New Roman" w:hAnsi="Times New Roman" w:cs="Times New Roman"/>
          <w:sz w:val="24"/>
          <w:szCs w:val="24"/>
          <w:lang w:eastAsia="fr-CA"/>
        </w:rPr>
      </w:pPr>
      <w:r w:rsidRPr="33167FC4">
        <w:rPr>
          <w:rFonts w:ascii="Times New Roman" w:eastAsia="Times New Roman" w:hAnsi="Times New Roman" w:cs="Times New Roman"/>
          <w:sz w:val="24"/>
          <w:szCs w:val="24"/>
          <w:lang w:eastAsia="fr-CA"/>
        </w:rPr>
        <w:t>Contribution du chercheur ou de la chercheuse d</w:t>
      </w:r>
      <w:r w:rsidR="00471A59" w:rsidRPr="33167FC4">
        <w:rPr>
          <w:rFonts w:ascii="Times New Roman" w:eastAsia="Times New Roman" w:hAnsi="Times New Roman" w:cs="Times New Roman"/>
          <w:sz w:val="24"/>
          <w:szCs w:val="24"/>
          <w:lang w:eastAsia="fr-CA"/>
        </w:rPr>
        <w:t>u Liban</w:t>
      </w:r>
      <w:r w:rsidRPr="33167FC4">
        <w:rPr>
          <w:rFonts w:ascii="Times New Roman" w:eastAsia="Times New Roman" w:hAnsi="Times New Roman" w:cs="Times New Roman"/>
          <w:sz w:val="24"/>
          <w:szCs w:val="24"/>
          <w:lang w:eastAsia="fr-CA"/>
        </w:rPr>
        <w:t xml:space="preserve"> à un projet de recherche du chercheur ou la chercheuse </w:t>
      </w:r>
      <w:r w:rsidR="00EA2A6A" w:rsidRPr="33167FC4">
        <w:rPr>
          <w:rFonts w:ascii="Times New Roman" w:eastAsia="Times New Roman" w:hAnsi="Times New Roman" w:cs="Times New Roman"/>
          <w:sz w:val="24"/>
          <w:szCs w:val="24"/>
          <w:lang w:eastAsia="fr-CA"/>
        </w:rPr>
        <w:t xml:space="preserve">du Québec </w:t>
      </w:r>
      <w:r w:rsidRPr="33167FC4">
        <w:rPr>
          <w:rFonts w:ascii="Times New Roman" w:eastAsia="Times New Roman" w:hAnsi="Times New Roman" w:cs="Times New Roman"/>
          <w:sz w:val="24"/>
          <w:szCs w:val="24"/>
          <w:lang w:eastAsia="fr-CA"/>
        </w:rPr>
        <w:t xml:space="preserve">déjà en </w:t>
      </w:r>
      <w:r w:rsidR="00114A8C" w:rsidRPr="33167FC4">
        <w:rPr>
          <w:rFonts w:ascii="Times New Roman" w:eastAsia="Times New Roman" w:hAnsi="Times New Roman" w:cs="Times New Roman"/>
          <w:sz w:val="24"/>
          <w:szCs w:val="24"/>
          <w:lang w:eastAsia="fr-CA"/>
        </w:rPr>
        <w:t>cours</w:t>
      </w:r>
    </w:p>
    <w:p w14:paraId="65924F2D" w14:textId="7444D015" w:rsidR="00861898" w:rsidRPr="00861898" w:rsidRDefault="00861898" w:rsidP="00D25A2E">
      <w:pPr>
        <w:numPr>
          <w:ilvl w:val="0"/>
          <w:numId w:val="4"/>
        </w:numPr>
        <w:spacing w:before="100" w:beforeAutospacing="1" w:after="0" w:line="240" w:lineRule="auto"/>
        <w:ind w:left="714" w:hanging="357"/>
        <w:jc w:val="both"/>
        <w:textAlignment w:val="baseline"/>
        <w:rPr>
          <w:rFonts w:eastAsiaTheme="minorEastAsia"/>
          <w:sz w:val="24"/>
          <w:szCs w:val="24"/>
          <w:lang w:eastAsia="fr-CA"/>
        </w:rPr>
      </w:pPr>
      <w:r w:rsidRPr="66424CA3">
        <w:rPr>
          <w:rFonts w:ascii="Times New Roman" w:eastAsia="Times New Roman" w:hAnsi="Times New Roman" w:cs="Times New Roman"/>
          <w:sz w:val="24"/>
          <w:szCs w:val="24"/>
          <w:lang w:eastAsia="fr-CA"/>
        </w:rPr>
        <w:t xml:space="preserve">Contribution du chercheur ou </w:t>
      </w:r>
      <w:r w:rsidR="7B9B374D" w:rsidRPr="66424CA3">
        <w:rPr>
          <w:rFonts w:ascii="Times New Roman" w:eastAsia="Times New Roman" w:hAnsi="Times New Roman" w:cs="Times New Roman"/>
          <w:sz w:val="24"/>
          <w:szCs w:val="24"/>
          <w:lang w:eastAsia="fr-CA"/>
        </w:rPr>
        <w:t xml:space="preserve">de </w:t>
      </w:r>
      <w:r w:rsidRPr="66424CA3">
        <w:rPr>
          <w:rFonts w:ascii="Times New Roman" w:eastAsia="Times New Roman" w:hAnsi="Times New Roman" w:cs="Times New Roman"/>
          <w:sz w:val="24"/>
          <w:szCs w:val="24"/>
          <w:lang w:eastAsia="fr-CA"/>
        </w:rPr>
        <w:t xml:space="preserve">la chercheuse </w:t>
      </w:r>
      <w:r w:rsidR="64459674" w:rsidRPr="66424CA3">
        <w:rPr>
          <w:rFonts w:ascii="Times New Roman" w:eastAsia="Times New Roman" w:hAnsi="Times New Roman" w:cs="Times New Roman"/>
          <w:sz w:val="24"/>
          <w:szCs w:val="24"/>
          <w:lang w:eastAsia="fr-CA"/>
        </w:rPr>
        <w:t xml:space="preserve">du Québec </w:t>
      </w:r>
      <w:r w:rsidRPr="66424CA3">
        <w:rPr>
          <w:rFonts w:ascii="Times New Roman" w:eastAsia="Times New Roman" w:hAnsi="Times New Roman" w:cs="Times New Roman"/>
          <w:sz w:val="24"/>
          <w:szCs w:val="24"/>
          <w:lang w:eastAsia="fr-CA"/>
        </w:rPr>
        <w:t xml:space="preserve">à un projet de recherche </w:t>
      </w:r>
      <w:r w:rsidR="5040E55E" w:rsidRPr="66424CA3">
        <w:rPr>
          <w:rFonts w:ascii="Times New Roman" w:eastAsia="Times New Roman" w:hAnsi="Times New Roman" w:cs="Times New Roman"/>
          <w:sz w:val="24"/>
          <w:szCs w:val="24"/>
          <w:lang w:eastAsia="fr-CA"/>
        </w:rPr>
        <w:t xml:space="preserve">mené par le </w:t>
      </w:r>
      <w:r w:rsidRPr="66424CA3">
        <w:rPr>
          <w:rFonts w:ascii="Times New Roman" w:eastAsia="Times New Roman" w:hAnsi="Times New Roman" w:cs="Times New Roman"/>
          <w:sz w:val="24"/>
          <w:szCs w:val="24"/>
          <w:lang w:eastAsia="fr-CA"/>
        </w:rPr>
        <w:t>chercheur ou la chercheuse d</w:t>
      </w:r>
      <w:r w:rsidR="00471A59" w:rsidRPr="66424CA3">
        <w:rPr>
          <w:rFonts w:ascii="Times New Roman" w:eastAsia="Times New Roman" w:hAnsi="Times New Roman" w:cs="Times New Roman"/>
          <w:sz w:val="24"/>
          <w:szCs w:val="24"/>
          <w:lang w:eastAsia="fr-CA"/>
        </w:rPr>
        <w:t>u Liban</w:t>
      </w:r>
      <w:r w:rsidRPr="66424CA3">
        <w:rPr>
          <w:rFonts w:ascii="Times New Roman" w:eastAsia="Times New Roman" w:hAnsi="Times New Roman" w:cs="Times New Roman"/>
          <w:sz w:val="24"/>
          <w:szCs w:val="24"/>
          <w:lang w:eastAsia="fr-CA"/>
        </w:rPr>
        <w:t xml:space="preserve"> déjà en </w:t>
      </w:r>
      <w:r w:rsidR="69C3690C" w:rsidRPr="66424CA3">
        <w:rPr>
          <w:rFonts w:ascii="Times New Roman" w:eastAsia="Times New Roman" w:hAnsi="Times New Roman" w:cs="Times New Roman"/>
          <w:sz w:val="24"/>
          <w:szCs w:val="24"/>
          <w:lang w:eastAsia="fr-CA"/>
        </w:rPr>
        <w:t>cours</w:t>
      </w:r>
    </w:p>
    <w:p w14:paraId="38F46A22" w14:textId="77777777" w:rsidR="00861898" w:rsidRPr="00861898" w:rsidRDefault="00861898" w:rsidP="00D25A2E">
      <w:pPr>
        <w:numPr>
          <w:ilvl w:val="0"/>
          <w:numId w:val="4"/>
        </w:numPr>
        <w:spacing w:before="100" w:beforeAutospacing="1" w:after="0" w:line="240" w:lineRule="auto"/>
        <w:ind w:left="714" w:hanging="357"/>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Amorce d’un projet de recherche commun</w:t>
      </w:r>
    </w:p>
    <w:p w14:paraId="13986CB3" w14:textId="77777777" w:rsidR="00861898" w:rsidRPr="00D25A2E" w:rsidRDefault="00861898" w:rsidP="00861898">
      <w:pPr>
        <w:spacing w:before="4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Durée</w:t>
      </w:r>
    </w:p>
    <w:p w14:paraId="598EDA67" w14:textId="25407A73" w:rsidR="00861898" w:rsidRDefault="00861898" w:rsidP="00861898">
      <w:pPr>
        <w:spacing w:before="225" w:after="0" w:line="240" w:lineRule="auto"/>
        <w:jc w:val="both"/>
        <w:textAlignment w:val="baseline"/>
        <w:rPr>
          <w:rFonts w:ascii="Times New Roman" w:eastAsia="Times New Roman" w:hAnsi="Times New Roman" w:cs="Times New Roman"/>
          <w:sz w:val="24"/>
          <w:szCs w:val="24"/>
          <w:lang w:eastAsia="fr-CA"/>
        </w:rPr>
      </w:pPr>
      <w:r w:rsidRPr="00CD7C35">
        <w:rPr>
          <w:rFonts w:ascii="Times New Roman" w:eastAsia="Times New Roman" w:hAnsi="Times New Roman" w:cs="Times New Roman"/>
          <w:sz w:val="24"/>
          <w:szCs w:val="24"/>
          <w:lang w:eastAsia="fr-CA"/>
        </w:rPr>
        <w:t xml:space="preserve">Les missions scientifiques sont d’une durée de </w:t>
      </w:r>
      <w:r w:rsidR="00721B99" w:rsidRPr="00CD7C35">
        <w:rPr>
          <w:rFonts w:ascii="Times New Roman" w:eastAsia="Times New Roman" w:hAnsi="Times New Roman" w:cs="Times New Roman"/>
          <w:sz w:val="24"/>
          <w:szCs w:val="24"/>
          <w:lang w:eastAsia="fr-CA"/>
        </w:rPr>
        <w:t>2 à</w:t>
      </w:r>
      <w:r w:rsidRPr="00CD7C35">
        <w:rPr>
          <w:rFonts w:ascii="Times New Roman" w:eastAsia="Times New Roman" w:hAnsi="Times New Roman" w:cs="Times New Roman"/>
          <w:sz w:val="24"/>
          <w:szCs w:val="24"/>
          <w:lang w:eastAsia="fr-CA"/>
        </w:rPr>
        <w:t xml:space="preserve"> de 4 mois.</w:t>
      </w:r>
    </w:p>
    <w:p w14:paraId="09E37C05" w14:textId="77777777" w:rsidR="00471A59" w:rsidRPr="00861898" w:rsidRDefault="00471A59" w:rsidP="00861898">
      <w:pPr>
        <w:spacing w:before="225" w:after="0" w:line="240" w:lineRule="auto"/>
        <w:jc w:val="both"/>
        <w:textAlignment w:val="baseline"/>
        <w:rPr>
          <w:rFonts w:ascii="Times New Roman" w:eastAsia="Times New Roman" w:hAnsi="Times New Roman" w:cs="Times New Roman"/>
          <w:sz w:val="24"/>
          <w:szCs w:val="24"/>
          <w:lang w:eastAsia="fr-CA"/>
        </w:rPr>
      </w:pPr>
    </w:p>
    <w:p w14:paraId="006327B5" w14:textId="77777777" w:rsidR="00B16FA7" w:rsidRDefault="00B16FA7">
      <w:pPr>
        <w:rPr>
          <w:rFonts w:ascii="Times New Roman" w:eastAsia="Times New Roman" w:hAnsi="Times New Roman" w:cs="Times New Roman"/>
          <w:b/>
          <w:bCs/>
          <w:sz w:val="28"/>
          <w:szCs w:val="28"/>
          <w:lang w:eastAsia="fr-CA"/>
        </w:rPr>
      </w:pPr>
      <w:r>
        <w:rPr>
          <w:rFonts w:ascii="Times New Roman" w:eastAsia="Times New Roman" w:hAnsi="Times New Roman" w:cs="Times New Roman"/>
          <w:b/>
          <w:bCs/>
          <w:sz w:val="28"/>
          <w:szCs w:val="28"/>
          <w:lang w:eastAsia="fr-CA"/>
        </w:rPr>
        <w:br w:type="page"/>
      </w:r>
    </w:p>
    <w:p w14:paraId="585D9747" w14:textId="59788A6C" w:rsidR="00861898" w:rsidRPr="00D25A2E" w:rsidRDefault="00C65136" w:rsidP="00861898">
      <w:pPr>
        <w:spacing w:after="0" w:line="240" w:lineRule="auto"/>
        <w:textAlignment w:val="baseline"/>
        <w:outlineLvl w:val="1"/>
        <w:rPr>
          <w:rFonts w:ascii="Times New Roman" w:eastAsia="Times New Roman" w:hAnsi="Times New Roman" w:cs="Times New Roman"/>
          <w:b/>
          <w:bCs/>
          <w:sz w:val="28"/>
          <w:szCs w:val="28"/>
          <w:lang w:eastAsia="fr-CA"/>
        </w:rPr>
      </w:pPr>
      <w:r w:rsidRPr="00D25A2E">
        <w:rPr>
          <w:rFonts w:ascii="Times New Roman" w:eastAsia="Times New Roman" w:hAnsi="Times New Roman" w:cs="Times New Roman"/>
          <w:b/>
          <w:bCs/>
          <w:sz w:val="28"/>
          <w:szCs w:val="28"/>
          <w:lang w:eastAsia="fr-CA"/>
        </w:rPr>
        <w:lastRenderedPageBreak/>
        <w:t>3</w:t>
      </w:r>
      <w:r w:rsidR="00861898" w:rsidRPr="00D25A2E">
        <w:rPr>
          <w:rFonts w:ascii="Times New Roman" w:eastAsia="Times New Roman" w:hAnsi="Times New Roman" w:cs="Times New Roman"/>
          <w:b/>
          <w:bCs/>
          <w:sz w:val="28"/>
          <w:szCs w:val="28"/>
          <w:lang w:eastAsia="fr-CA"/>
        </w:rPr>
        <w:t>. ADMISSIBILITÉ DES CHERCHEURS ET DES CHERCHEUSES</w:t>
      </w:r>
    </w:p>
    <w:p w14:paraId="19817448" w14:textId="5BEC9DAC" w:rsidR="00861898" w:rsidRPr="00D25A2E" w:rsidRDefault="00861898" w:rsidP="00861898">
      <w:pPr>
        <w:spacing w:before="1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Chercheurs et chercheuses</w:t>
      </w:r>
      <w:r w:rsidR="008D3F59" w:rsidRPr="00D25A2E">
        <w:rPr>
          <w:rFonts w:ascii="Times New Roman" w:eastAsia="Times New Roman" w:hAnsi="Times New Roman" w:cs="Times New Roman"/>
          <w:b/>
          <w:bCs/>
          <w:sz w:val="24"/>
          <w:szCs w:val="24"/>
          <w:lang w:eastAsia="fr-CA"/>
        </w:rPr>
        <w:t xml:space="preserve"> </w:t>
      </w:r>
      <w:r w:rsidRPr="00D25A2E">
        <w:rPr>
          <w:rFonts w:ascii="Times New Roman" w:eastAsia="Times New Roman" w:hAnsi="Times New Roman" w:cs="Times New Roman"/>
          <w:b/>
          <w:bCs/>
          <w:sz w:val="24"/>
          <w:szCs w:val="24"/>
          <w:lang w:eastAsia="fr-CA"/>
        </w:rPr>
        <w:t>du Québec</w:t>
      </w:r>
    </w:p>
    <w:p w14:paraId="1656C0CE" w14:textId="4C1DF15D" w:rsidR="00861898" w:rsidRPr="00861898" w:rsidRDefault="00861898" w:rsidP="00D25A2E">
      <w:pPr>
        <w:spacing w:before="100" w:beforeAutospacing="1"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 xml:space="preserve">Tous les chercheurs et toutes les chercheuses </w:t>
      </w:r>
      <w:r w:rsidRPr="00CD7C35">
        <w:rPr>
          <w:rFonts w:ascii="Times New Roman" w:eastAsia="Times New Roman" w:hAnsi="Times New Roman" w:cs="Times New Roman"/>
          <w:sz w:val="24"/>
          <w:szCs w:val="24"/>
          <w:u w:val="single"/>
          <w:lang w:eastAsia="fr-CA"/>
        </w:rPr>
        <w:t>du Québec</w:t>
      </w:r>
      <w:r w:rsidRPr="00861898">
        <w:rPr>
          <w:rFonts w:ascii="Times New Roman" w:eastAsia="Times New Roman" w:hAnsi="Times New Roman" w:cs="Times New Roman"/>
          <w:sz w:val="24"/>
          <w:szCs w:val="24"/>
          <w:lang w:eastAsia="fr-CA"/>
        </w:rPr>
        <w:t xml:space="preserve"> qui désirent accueillir un chercheur ou une chercheuse </w:t>
      </w:r>
      <w:r w:rsidR="00761097">
        <w:rPr>
          <w:rFonts w:ascii="Times New Roman" w:eastAsia="Times New Roman" w:hAnsi="Times New Roman" w:cs="Times New Roman"/>
          <w:sz w:val="24"/>
          <w:szCs w:val="24"/>
          <w:lang w:eastAsia="fr-CA"/>
        </w:rPr>
        <w:t>du Liban</w:t>
      </w:r>
      <w:r w:rsidRPr="00861898">
        <w:rPr>
          <w:rFonts w:ascii="Times New Roman" w:eastAsia="Times New Roman" w:hAnsi="Times New Roman" w:cs="Times New Roman"/>
          <w:sz w:val="24"/>
          <w:szCs w:val="24"/>
          <w:lang w:eastAsia="fr-CA"/>
        </w:rPr>
        <w:t xml:space="preserve"> doivent répondre à la définition de l’un des statuts admissibles en recherche suivants (voir la section Définitions – Statuts et rôles des </w:t>
      </w:r>
      <w:hyperlink r:id="rId21" w:tgtFrame="_blank" w:history="1">
        <w:r w:rsidRPr="008807C8">
          <w:rPr>
            <w:rFonts w:ascii="Times New Roman" w:eastAsia="Times New Roman" w:hAnsi="Times New Roman" w:cs="Times New Roman"/>
            <w:color w:val="0000FF"/>
            <w:sz w:val="24"/>
            <w:szCs w:val="24"/>
            <w:u w:val="single"/>
            <w:bdr w:val="none" w:sz="0" w:space="0" w:color="auto" w:frame="1"/>
            <w:lang w:eastAsia="fr-CA"/>
          </w:rPr>
          <w:t>Règles générales communes</w:t>
        </w:r>
      </w:hyperlink>
      <w:r w:rsidRPr="00861898">
        <w:rPr>
          <w:rFonts w:ascii="Times New Roman" w:eastAsia="Times New Roman" w:hAnsi="Times New Roman" w:cs="Times New Roman"/>
          <w:sz w:val="24"/>
          <w:szCs w:val="24"/>
          <w:lang w:eastAsia="fr-CA"/>
        </w:rPr>
        <w:t>) :</w:t>
      </w:r>
    </w:p>
    <w:p w14:paraId="192F5FBA" w14:textId="1B5CB8B7" w:rsidR="00861898" w:rsidRPr="00861898" w:rsidRDefault="00B502BE" w:rsidP="00D25A2E">
      <w:pPr>
        <w:numPr>
          <w:ilvl w:val="0"/>
          <w:numId w:val="5"/>
        </w:numPr>
        <w:spacing w:before="100" w:beforeAutospacing="1" w:after="0" w:line="240" w:lineRule="auto"/>
        <w:textAlignment w:val="baseline"/>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Statut 1 - </w:t>
      </w:r>
      <w:r w:rsidR="00861898" w:rsidRPr="66424CA3">
        <w:rPr>
          <w:rFonts w:ascii="Times New Roman" w:eastAsia="Times New Roman" w:hAnsi="Times New Roman" w:cs="Times New Roman"/>
          <w:sz w:val="24"/>
          <w:szCs w:val="24"/>
          <w:lang w:eastAsia="fr-CA"/>
        </w:rPr>
        <w:t>Chercheur universitaire ou chercheuse universitaire</w:t>
      </w:r>
    </w:p>
    <w:p w14:paraId="49782196" w14:textId="75A1D9D5" w:rsidR="00861898" w:rsidRPr="00861898" w:rsidRDefault="001A2275" w:rsidP="00D25A2E">
      <w:pPr>
        <w:numPr>
          <w:ilvl w:val="0"/>
          <w:numId w:val="5"/>
        </w:numPr>
        <w:spacing w:before="100" w:beforeAutospacing="1" w:after="0" w:line="240" w:lineRule="auto"/>
        <w:textAlignment w:val="baseline"/>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Statut 2 - </w:t>
      </w:r>
      <w:r w:rsidR="00861898" w:rsidRPr="66424CA3">
        <w:rPr>
          <w:rFonts w:ascii="Times New Roman" w:eastAsia="Times New Roman" w:hAnsi="Times New Roman" w:cs="Times New Roman"/>
          <w:sz w:val="24"/>
          <w:szCs w:val="24"/>
          <w:lang w:eastAsia="fr-CA"/>
        </w:rPr>
        <w:t>Chercheur universitaire clinicien ou une chercheuse universitaire clinicienne</w:t>
      </w:r>
    </w:p>
    <w:p w14:paraId="20AD481E" w14:textId="2C89D90C" w:rsidR="00861898" w:rsidRPr="00D25A2E" w:rsidRDefault="00861898" w:rsidP="00861898">
      <w:pPr>
        <w:spacing w:before="4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Chercheurs et chercheuses d</w:t>
      </w:r>
      <w:r w:rsidR="005C413C" w:rsidRPr="00D25A2E">
        <w:rPr>
          <w:rFonts w:ascii="Times New Roman" w:eastAsia="Times New Roman" w:hAnsi="Times New Roman" w:cs="Times New Roman"/>
          <w:b/>
          <w:bCs/>
          <w:sz w:val="24"/>
          <w:szCs w:val="24"/>
          <w:lang w:eastAsia="fr-CA"/>
        </w:rPr>
        <w:t>u Liban</w:t>
      </w:r>
    </w:p>
    <w:p w14:paraId="32B46B75" w14:textId="6DE751D9" w:rsidR="00861898" w:rsidRPr="008D74C3" w:rsidRDefault="00861898" w:rsidP="00861898">
      <w:pPr>
        <w:spacing w:before="225" w:after="0" w:line="240" w:lineRule="auto"/>
        <w:jc w:val="both"/>
        <w:textAlignment w:val="baseline"/>
        <w:rPr>
          <w:rFonts w:ascii="Times New Roman" w:eastAsia="Times New Roman" w:hAnsi="Times New Roman" w:cs="Times New Roman"/>
          <w:b/>
          <w:bCs/>
          <w:color w:val="0070C0"/>
          <w:sz w:val="24"/>
          <w:szCs w:val="24"/>
          <w:lang w:eastAsia="fr-CA"/>
        </w:rPr>
      </w:pPr>
      <w:r w:rsidRPr="008D74C3">
        <w:rPr>
          <w:rFonts w:ascii="Times New Roman" w:eastAsia="Times New Roman" w:hAnsi="Times New Roman" w:cs="Times New Roman"/>
          <w:b/>
          <w:bCs/>
          <w:color w:val="0070C0"/>
          <w:sz w:val="24"/>
          <w:szCs w:val="24"/>
          <w:lang w:eastAsia="fr-CA"/>
        </w:rPr>
        <w:t>Tous les chercheurs et toutes les chercheuses d</w:t>
      </w:r>
      <w:r w:rsidR="005C413C" w:rsidRPr="008D74C3">
        <w:rPr>
          <w:rFonts w:ascii="Times New Roman" w:eastAsia="Times New Roman" w:hAnsi="Times New Roman" w:cs="Times New Roman"/>
          <w:b/>
          <w:bCs/>
          <w:color w:val="0070C0"/>
          <w:sz w:val="24"/>
          <w:szCs w:val="24"/>
          <w:lang w:eastAsia="fr-CA"/>
        </w:rPr>
        <w:t>u Liban</w:t>
      </w:r>
      <w:r w:rsidRPr="008D74C3">
        <w:rPr>
          <w:rFonts w:ascii="Times New Roman" w:eastAsia="Times New Roman" w:hAnsi="Times New Roman" w:cs="Times New Roman"/>
          <w:b/>
          <w:bCs/>
          <w:color w:val="0070C0"/>
          <w:sz w:val="24"/>
          <w:szCs w:val="24"/>
          <w:lang w:eastAsia="fr-CA"/>
        </w:rPr>
        <w:t xml:space="preserve"> qui désirent effectuer une mission scientifique dans une université du Québec doivent répondre </w:t>
      </w:r>
      <w:r w:rsidR="31AD7BEF" w:rsidRPr="008D74C3">
        <w:rPr>
          <w:rFonts w:ascii="Times New Roman" w:eastAsia="Times New Roman" w:hAnsi="Times New Roman" w:cs="Times New Roman"/>
          <w:b/>
          <w:bCs/>
          <w:color w:val="0070C0"/>
          <w:sz w:val="24"/>
          <w:szCs w:val="24"/>
          <w:lang w:eastAsia="fr-CA"/>
        </w:rPr>
        <w:t xml:space="preserve">aux </w:t>
      </w:r>
      <w:r w:rsidRPr="008D74C3">
        <w:rPr>
          <w:rFonts w:ascii="Times New Roman" w:eastAsia="Times New Roman" w:hAnsi="Times New Roman" w:cs="Times New Roman"/>
          <w:b/>
          <w:bCs/>
          <w:color w:val="0070C0"/>
          <w:sz w:val="24"/>
          <w:szCs w:val="24"/>
          <w:lang w:eastAsia="fr-CA"/>
        </w:rPr>
        <w:t>critères </w:t>
      </w:r>
      <w:r w:rsidR="70F85688" w:rsidRPr="008D74C3">
        <w:rPr>
          <w:rFonts w:ascii="Times New Roman" w:eastAsia="Times New Roman" w:hAnsi="Times New Roman" w:cs="Times New Roman"/>
          <w:b/>
          <w:bCs/>
          <w:color w:val="0070C0"/>
          <w:sz w:val="24"/>
          <w:szCs w:val="24"/>
          <w:lang w:eastAsia="fr-CA"/>
        </w:rPr>
        <w:t xml:space="preserve">suivants </w:t>
      </w:r>
      <w:r w:rsidRPr="008D74C3">
        <w:rPr>
          <w:rFonts w:ascii="Times New Roman" w:eastAsia="Times New Roman" w:hAnsi="Times New Roman" w:cs="Times New Roman"/>
          <w:b/>
          <w:bCs/>
          <w:color w:val="0070C0"/>
          <w:sz w:val="24"/>
          <w:szCs w:val="24"/>
          <w:lang w:eastAsia="fr-CA"/>
        </w:rPr>
        <w:t>:</w:t>
      </w:r>
    </w:p>
    <w:p w14:paraId="4E8B490F" w14:textId="225B9AA7" w:rsidR="00861898" w:rsidRPr="008D74C3" w:rsidRDefault="00E22254" w:rsidP="00D25A2E">
      <w:pPr>
        <w:numPr>
          <w:ilvl w:val="0"/>
          <w:numId w:val="6"/>
        </w:numPr>
        <w:spacing w:before="100" w:beforeAutospacing="1" w:after="0" w:line="240" w:lineRule="auto"/>
        <w:jc w:val="both"/>
        <w:textAlignment w:val="baseline"/>
        <w:rPr>
          <w:rFonts w:ascii="Times New Roman" w:eastAsia="Times New Roman" w:hAnsi="Times New Roman" w:cs="Times New Roman"/>
          <w:b/>
          <w:bCs/>
          <w:color w:val="0070C0"/>
          <w:sz w:val="24"/>
          <w:szCs w:val="24"/>
          <w:lang w:eastAsia="fr-CA"/>
        </w:rPr>
      </w:pPr>
      <w:r w:rsidRPr="008D74C3">
        <w:rPr>
          <w:rFonts w:ascii="Times New Roman" w:eastAsia="Times New Roman" w:hAnsi="Times New Roman" w:cs="Times New Roman"/>
          <w:b/>
          <w:bCs/>
          <w:color w:val="0070C0"/>
          <w:sz w:val="24"/>
          <w:szCs w:val="24"/>
          <w:lang w:eastAsia="fr-CA"/>
        </w:rPr>
        <w:t>Être</w:t>
      </w:r>
      <w:r w:rsidR="009548FE" w:rsidRPr="008D74C3">
        <w:rPr>
          <w:rFonts w:ascii="Times New Roman" w:eastAsia="Times New Roman" w:hAnsi="Times New Roman" w:cs="Times New Roman"/>
          <w:b/>
          <w:bCs/>
          <w:color w:val="0070C0"/>
          <w:sz w:val="24"/>
          <w:szCs w:val="24"/>
          <w:lang w:eastAsia="fr-CA"/>
        </w:rPr>
        <w:t xml:space="preserve"> de nationalité libanaise et réside</w:t>
      </w:r>
      <w:r w:rsidRPr="008D74C3">
        <w:rPr>
          <w:rFonts w:ascii="Times New Roman" w:eastAsia="Times New Roman" w:hAnsi="Times New Roman" w:cs="Times New Roman"/>
          <w:b/>
          <w:bCs/>
          <w:color w:val="0070C0"/>
          <w:sz w:val="24"/>
          <w:szCs w:val="24"/>
          <w:lang w:eastAsia="fr-CA"/>
        </w:rPr>
        <w:t>r</w:t>
      </w:r>
      <w:r w:rsidR="009548FE" w:rsidRPr="008D74C3">
        <w:rPr>
          <w:rFonts w:ascii="Times New Roman" w:eastAsia="Times New Roman" w:hAnsi="Times New Roman" w:cs="Times New Roman"/>
          <w:b/>
          <w:bCs/>
          <w:color w:val="0070C0"/>
          <w:sz w:val="24"/>
          <w:szCs w:val="24"/>
          <w:lang w:eastAsia="fr-CA"/>
        </w:rPr>
        <w:t xml:space="preserve"> au Liban</w:t>
      </w:r>
      <w:r w:rsidR="00A23426" w:rsidRPr="008D74C3">
        <w:rPr>
          <w:rFonts w:ascii="Times New Roman" w:eastAsia="Times New Roman" w:hAnsi="Times New Roman" w:cs="Times New Roman"/>
          <w:b/>
          <w:bCs/>
          <w:color w:val="0070C0"/>
          <w:sz w:val="24"/>
          <w:szCs w:val="24"/>
          <w:lang w:eastAsia="fr-CA"/>
        </w:rPr>
        <w:t xml:space="preserve"> </w:t>
      </w:r>
    </w:p>
    <w:p w14:paraId="507EB152" w14:textId="5E1D5159" w:rsidR="00861898" w:rsidRPr="008D74C3" w:rsidRDefault="00861898" w:rsidP="00D25A2E">
      <w:pPr>
        <w:numPr>
          <w:ilvl w:val="0"/>
          <w:numId w:val="6"/>
        </w:numPr>
        <w:spacing w:before="100" w:beforeAutospacing="1" w:after="0" w:line="240" w:lineRule="auto"/>
        <w:jc w:val="both"/>
        <w:textAlignment w:val="baseline"/>
        <w:rPr>
          <w:rFonts w:ascii="Times New Roman" w:eastAsia="Times New Roman" w:hAnsi="Times New Roman" w:cs="Times New Roman"/>
          <w:b/>
          <w:bCs/>
          <w:color w:val="0070C0"/>
          <w:sz w:val="24"/>
          <w:szCs w:val="24"/>
          <w:lang w:eastAsia="fr-CA"/>
        </w:rPr>
      </w:pPr>
      <w:r w:rsidRPr="008D74C3">
        <w:rPr>
          <w:rFonts w:ascii="Times New Roman" w:eastAsia="Times New Roman" w:hAnsi="Times New Roman" w:cs="Times New Roman"/>
          <w:b/>
          <w:bCs/>
          <w:color w:val="0070C0"/>
          <w:sz w:val="24"/>
          <w:szCs w:val="24"/>
          <w:lang w:eastAsia="fr-CA"/>
        </w:rPr>
        <w:t>Travailler sur des thématiques s’inscrivant dans les domaines privilégiés ci-haut décrits</w:t>
      </w:r>
    </w:p>
    <w:p w14:paraId="27656DB5" w14:textId="71FFA203" w:rsidR="00861898" w:rsidRPr="008D74C3" w:rsidRDefault="00E825DD" w:rsidP="00D25A2E">
      <w:pPr>
        <w:numPr>
          <w:ilvl w:val="0"/>
          <w:numId w:val="6"/>
        </w:numPr>
        <w:spacing w:before="100" w:beforeAutospacing="1" w:after="0" w:line="240" w:lineRule="auto"/>
        <w:jc w:val="both"/>
        <w:textAlignment w:val="baseline"/>
        <w:rPr>
          <w:rFonts w:ascii="Times New Roman" w:eastAsia="Times New Roman" w:hAnsi="Times New Roman" w:cs="Times New Roman"/>
          <w:b/>
          <w:bCs/>
          <w:color w:val="0070C0"/>
          <w:sz w:val="24"/>
          <w:szCs w:val="24"/>
          <w:lang w:eastAsia="fr-CA"/>
        </w:rPr>
      </w:pPr>
      <w:r w:rsidRPr="008D74C3">
        <w:rPr>
          <w:rFonts w:ascii="Times New Roman" w:eastAsia="Times New Roman" w:hAnsi="Times New Roman" w:cs="Times New Roman"/>
          <w:b/>
          <w:bCs/>
          <w:color w:val="0070C0"/>
          <w:sz w:val="24"/>
          <w:szCs w:val="24"/>
          <w:lang w:eastAsia="fr-CA"/>
        </w:rPr>
        <w:t xml:space="preserve">Travailler dans </w:t>
      </w:r>
      <w:r w:rsidR="38141253" w:rsidRPr="008D74C3">
        <w:rPr>
          <w:rFonts w:ascii="Times New Roman" w:eastAsia="Times New Roman" w:hAnsi="Times New Roman" w:cs="Times New Roman"/>
          <w:b/>
          <w:bCs/>
          <w:color w:val="0070C0"/>
          <w:sz w:val="24"/>
          <w:szCs w:val="24"/>
          <w:lang w:eastAsia="fr-CA"/>
        </w:rPr>
        <w:t xml:space="preserve">une </w:t>
      </w:r>
      <w:r w:rsidRPr="008D74C3">
        <w:rPr>
          <w:rFonts w:ascii="Times New Roman" w:eastAsia="Times New Roman" w:hAnsi="Times New Roman" w:cs="Times New Roman"/>
          <w:b/>
          <w:bCs/>
          <w:color w:val="0070C0"/>
          <w:sz w:val="24"/>
          <w:szCs w:val="24"/>
          <w:lang w:eastAsia="fr-CA"/>
        </w:rPr>
        <w:t xml:space="preserve">institution de recherche (universités et centres de recherche) </w:t>
      </w:r>
      <w:r w:rsidR="1BF4338B" w:rsidRPr="008D74C3">
        <w:rPr>
          <w:rFonts w:ascii="Times New Roman" w:eastAsia="Times New Roman" w:hAnsi="Times New Roman" w:cs="Times New Roman"/>
          <w:b/>
          <w:bCs/>
          <w:color w:val="0070C0"/>
          <w:sz w:val="24"/>
          <w:szCs w:val="24"/>
          <w:lang w:eastAsia="fr-CA"/>
        </w:rPr>
        <w:t xml:space="preserve">basée </w:t>
      </w:r>
      <w:r w:rsidRPr="008D74C3">
        <w:rPr>
          <w:rFonts w:ascii="Times New Roman" w:eastAsia="Times New Roman" w:hAnsi="Times New Roman" w:cs="Times New Roman"/>
          <w:b/>
          <w:bCs/>
          <w:color w:val="0070C0"/>
          <w:sz w:val="24"/>
          <w:szCs w:val="24"/>
          <w:lang w:eastAsia="fr-CA"/>
        </w:rPr>
        <w:t>au Liban</w:t>
      </w:r>
      <w:r w:rsidR="0018625E" w:rsidRPr="008D74C3">
        <w:rPr>
          <w:rFonts w:ascii="Times New Roman" w:eastAsia="Times New Roman" w:hAnsi="Times New Roman" w:cs="Times New Roman"/>
          <w:b/>
          <w:bCs/>
          <w:color w:val="0070C0"/>
          <w:sz w:val="24"/>
          <w:szCs w:val="24"/>
          <w:lang w:eastAsia="fr-CA"/>
        </w:rPr>
        <w:t>, reconnue par le CNRS-L et membre de l’AUF</w:t>
      </w:r>
    </w:p>
    <w:p w14:paraId="092D4BFD" w14:textId="023E5D98" w:rsidR="00861898" w:rsidRDefault="00861898" w:rsidP="66424CA3">
      <w:pPr>
        <w:spacing w:before="225" w:after="0" w:line="240" w:lineRule="auto"/>
        <w:jc w:val="both"/>
        <w:textAlignment w:val="baseline"/>
        <w:rPr>
          <w:rFonts w:ascii="Times New Roman" w:eastAsia="Times New Roman" w:hAnsi="Times New Roman" w:cs="Times New Roman"/>
          <w:sz w:val="24"/>
          <w:szCs w:val="24"/>
          <w:lang w:eastAsia="fr-CA"/>
        </w:rPr>
      </w:pPr>
      <w:r w:rsidRPr="66424CA3">
        <w:rPr>
          <w:rFonts w:ascii="Times New Roman" w:eastAsia="Times New Roman" w:hAnsi="Times New Roman" w:cs="Times New Roman"/>
          <w:sz w:val="24"/>
          <w:szCs w:val="24"/>
          <w:lang w:eastAsia="fr-CA"/>
        </w:rPr>
        <w:t>Note : l’accord de collaboration valorise, sans s’y limiter toutefois, les missions scientifiques de jeunes chercheurs et chercheuses.</w:t>
      </w:r>
      <w:r w:rsidR="00372460" w:rsidRPr="66424CA3">
        <w:rPr>
          <w:rFonts w:ascii="Times New Roman" w:eastAsia="Times New Roman" w:hAnsi="Times New Roman" w:cs="Times New Roman"/>
          <w:sz w:val="24"/>
          <w:szCs w:val="24"/>
          <w:lang w:eastAsia="fr-CA"/>
        </w:rPr>
        <w:t xml:space="preserve"> </w:t>
      </w:r>
    </w:p>
    <w:p w14:paraId="792E8733" w14:textId="09B13FAA" w:rsidR="00861898" w:rsidRDefault="005D7266" w:rsidP="00836BA8">
      <w:pPr>
        <w:spacing w:before="225" w:after="0" w:line="240" w:lineRule="auto"/>
        <w:jc w:val="both"/>
        <w:textAlignment w:val="baseline"/>
        <w:rPr>
          <w:rFonts w:ascii="Times New Roman" w:eastAsia="Times New Roman" w:hAnsi="Times New Roman" w:cs="Times New Roman"/>
          <w:sz w:val="24"/>
          <w:szCs w:val="24"/>
          <w:lang w:eastAsia="fr-CA"/>
        </w:rPr>
      </w:pPr>
      <w:r w:rsidRPr="66424CA3">
        <w:rPr>
          <w:rFonts w:ascii="Times New Roman" w:eastAsia="Times New Roman" w:hAnsi="Times New Roman" w:cs="Times New Roman"/>
          <w:sz w:val="24"/>
          <w:szCs w:val="24"/>
          <w:lang w:eastAsia="fr-CA"/>
        </w:rPr>
        <w:t>Afin d’encourager la création de nouvelles collaborations, les chercheurs et chercheuses du Liban ne peuvent pré</w:t>
      </w:r>
      <w:r w:rsidR="00D41641" w:rsidRPr="66424CA3">
        <w:rPr>
          <w:rFonts w:ascii="Times New Roman" w:eastAsia="Times New Roman" w:hAnsi="Times New Roman" w:cs="Times New Roman"/>
          <w:sz w:val="24"/>
          <w:szCs w:val="24"/>
          <w:lang w:eastAsia="fr-CA"/>
        </w:rPr>
        <w:t>senter</w:t>
      </w:r>
      <w:r w:rsidR="008848A5" w:rsidRPr="66424CA3">
        <w:rPr>
          <w:rFonts w:ascii="Times New Roman" w:eastAsia="Times New Roman" w:hAnsi="Times New Roman" w:cs="Times New Roman"/>
          <w:sz w:val="24"/>
          <w:szCs w:val="24"/>
          <w:lang w:eastAsia="fr-CA"/>
        </w:rPr>
        <w:t xml:space="preserve"> </w:t>
      </w:r>
      <w:r w:rsidR="493E3D55" w:rsidRPr="66424CA3">
        <w:rPr>
          <w:rFonts w:ascii="Times New Roman" w:eastAsia="Times New Roman" w:hAnsi="Times New Roman" w:cs="Times New Roman"/>
          <w:sz w:val="24"/>
          <w:szCs w:val="24"/>
          <w:lang w:eastAsia="fr-CA"/>
        </w:rPr>
        <w:t xml:space="preserve">qu’une </w:t>
      </w:r>
      <w:r w:rsidR="008848A5" w:rsidRPr="66424CA3">
        <w:rPr>
          <w:rFonts w:ascii="Times New Roman" w:eastAsia="Times New Roman" w:hAnsi="Times New Roman" w:cs="Times New Roman"/>
          <w:sz w:val="24"/>
          <w:szCs w:val="24"/>
          <w:lang w:eastAsia="fr-CA"/>
        </w:rPr>
        <w:t xml:space="preserve">proposition dans </w:t>
      </w:r>
      <w:r w:rsidR="0D851C79" w:rsidRPr="66424CA3">
        <w:rPr>
          <w:rFonts w:ascii="Times New Roman" w:eastAsia="Times New Roman" w:hAnsi="Times New Roman" w:cs="Times New Roman"/>
          <w:sz w:val="24"/>
          <w:szCs w:val="24"/>
          <w:lang w:eastAsia="fr-CA"/>
        </w:rPr>
        <w:t xml:space="preserve">le cadre </w:t>
      </w:r>
      <w:r w:rsidR="008848A5" w:rsidRPr="66424CA3">
        <w:rPr>
          <w:rFonts w:ascii="Times New Roman" w:eastAsia="Times New Roman" w:hAnsi="Times New Roman" w:cs="Times New Roman"/>
          <w:sz w:val="24"/>
          <w:szCs w:val="24"/>
          <w:lang w:eastAsia="fr-CA"/>
        </w:rPr>
        <w:t xml:space="preserve">ce concours. </w:t>
      </w:r>
    </w:p>
    <w:p w14:paraId="0AE7AA7D" w14:textId="77777777" w:rsidR="00A23426" w:rsidRPr="00861898" w:rsidRDefault="00A23426" w:rsidP="00861898">
      <w:pPr>
        <w:spacing w:before="225" w:after="0" w:line="240" w:lineRule="auto"/>
        <w:textAlignment w:val="baseline"/>
        <w:rPr>
          <w:rFonts w:ascii="Times New Roman" w:eastAsia="Times New Roman" w:hAnsi="Times New Roman" w:cs="Times New Roman"/>
          <w:sz w:val="24"/>
          <w:szCs w:val="24"/>
          <w:lang w:eastAsia="fr-CA"/>
        </w:rPr>
      </w:pPr>
    </w:p>
    <w:p w14:paraId="0905B68D" w14:textId="3BF77FFC" w:rsidR="00861898" w:rsidRPr="00D25A2E" w:rsidRDefault="00C65136" w:rsidP="00861898">
      <w:pPr>
        <w:spacing w:after="0" w:line="240" w:lineRule="auto"/>
        <w:textAlignment w:val="baseline"/>
        <w:outlineLvl w:val="1"/>
        <w:rPr>
          <w:rFonts w:ascii="Times New Roman" w:eastAsia="Times New Roman" w:hAnsi="Times New Roman" w:cs="Times New Roman"/>
          <w:b/>
          <w:bCs/>
          <w:sz w:val="28"/>
          <w:szCs w:val="28"/>
          <w:lang w:eastAsia="fr-CA"/>
        </w:rPr>
      </w:pPr>
      <w:r w:rsidRPr="00D25A2E">
        <w:rPr>
          <w:rFonts w:ascii="Times New Roman" w:eastAsia="Times New Roman" w:hAnsi="Times New Roman" w:cs="Times New Roman"/>
          <w:b/>
          <w:bCs/>
          <w:sz w:val="28"/>
          <w:szCs w:val="28"/>
          <w:lang w:eastAsia="fr-CA"/>
        </w:rPr>
        <w:t>4</w:t>
      </w:r>
      <w:r w:rsidR="00861898" w:rsidRPr="00D25A2E">
        <w:rPr>
          <w:rFonts w:ascii="Times New Roman" w:eastAsia="Times New Roman" w:hAnsi="Times New Roman" w:cs="Times New Roman"/>
          <w:b/>
          <w:bCs/>
          <w:sz w:val="28"/>
          <w:szCs w:val="28"/>
          <w:lang w:eastAsia="fr-CA"/>
        </w:rPr>
        <w:t>. PROCESSUS</w:t>
      </w:r>
    </w:p>
    <w:p w14:paraId="0EBB45E9" w14:textId="77777777" w:rsidR="00264379" w:rsidRPr="00264379" w:rsidRDefault="00264379" w:rsidP="00264379">
      <w:pPr>
        <w:spacing w:after="0" w:line="240" w:lineRule="auto"/>
        <w:rPr>
          <w:rFonts w:ascii="Calibri" w:eastAsia="Calibri" w:hAnsi="Calibri" w:cs="Calibri"/>
          <w:highlight w:val="lightGray"/>
          <w:lang w:eastAsia="fr-CA"/>
        </w:rPr>
      </w:pPr>
    </w:p>
    <w:p w14:paraId="4175C24D" w14:textId="77777777" w:rsidR="00264379" w:rsidRPr="00D25A2E" w:rsidRDefault="00264379" w:rsidP="00264379">
      <w:pPr>
        <w:spacing w:after="0" w:line="240" w:lineRule="auto"/>
        <w:jc w:val="both"/>
        <w:rPr>
          <w:rFonts w:ascii="Times New Roman" w:eastAsia="Calibri" w:hAnsi="Times New Roman" w:cs="Times New Roman"/>
          <w:sz w:val="24"/>
          <w:szCs w:val="24"/>
          <w:lang w:eastAsia="fr-CA"/>
        </w:rPr>
      </w:pPr>
      <w:bookmarkStart w:id="0" w:name="_Hlk117601014"/>
      <w:r w:rsidRPr="00D25A2E">
        <w:rPr>
          <w:rFonts w:ascii="Times New Roman" w:eastAsia="Calibri" w:hAnsi="Times New Roman" w:cs="Times New Roman"/>
          <w:sz w:val="24"/>
          <w:szCs w:val="24"/>
          <w:lang w:eastAsia="fr-CA"/>
        </w:rPr>
        <w:t>Deux modalités de dépôt des candidatures sont possibles :</w:t>
      </w:r>
    </w:p>
    <w:p w14:paraId="5DABE8D3" w14:textId="77777777" w:rsidR="00264379" w:rsidRPr="00D25A2E" w:rsidRDefault="00264379" w:rsidP="00264379">
      <w:pPr>
        <w:spacing w:after="0" w:line="240" w:lineRule="auto"/>
        <w:jc w:val="both"/>
        <w:rPr>
          <w:rFonts w:ascii="Times New Roman" w:eastAsia="Calibri" w:hAnsi="Times New Roman" w:cs="Times New Roman"/>
          <w:sz w:val="24"/>
          <w:szCs w:val="24"/>
          <w:lang w:eastAsia="fr-CA"/>
        </w:rPr>
      </w:pPr>
    </w:p>
    <w:p w14:paraId="270FD33A" w14:textId="77777777" w:rsidR="00264379" w:rsidRPr="00D25A2E" w:rsidRDefault="00264379" w:rsidP="00264379">
      <w:pPr>
        <w:spacing w:after="0" w:line="240" w:lineRule="auto"/>
        <w:jc w:val="both"/>
        <w:rPr>
          <w:rFonts w:ascii="Times New Roman" w:eastAsia="Calibri" w:hAnsi="Times New Roman" w:cs="Times New Roman"/>
          <w:sz w:val="24"/>
          <w:szCs w:val="24"/>
          <w:u w:val="single"/>
          <w:lang w:eastAsia="fr-CA"/>
        </w:rPr>
      </w:pPr>
      <w:r w:rsidRPr="00D25A2E">
        <w:rPr>
          <w:rFonts w:ascii="Times New Roman" w:eastAsia="Calibri" w:hAnsi="Times New Roman" w:cs="Times New Roman"/>
          <w:sz w:val="24"/>
          <w:szCs w:val="24"/>
          <w:u w:val="single"/>
          <w:lang w:eastAsia="fr-CA"/>
        </w:rPr>
        <w:t>Première modalité :</w:t>
      </w:r>
    </w:p>
    <w:p w14:paraId="2527131E" w14:textId="77777777" w:rsidR="00264379" w:rsidRPr="00264379" w:rsidRDefault="00264379" w:rsidP="00264379">
      <w:pPr>
        <w:spacing w:after="0" w:line="240" w:lineRule="auto"/>
        <w:jc w:val="both"/>
        <w:rPr>
          <w:rFonts w:ascii="Times New Roman" w:eastAsia="Calibri" w:hAnsi="Times New Roman" w:cs="Times New Roman"/>
          <w:sz w:val="24"/>
          <w:szCs w:val="24"/>
          <w:highlight w:val="lightGray"/>
          <w:lang w:eastAsia="fr-CA"/>
        </w:rPr>
      </w:pPr>
    </w:p>
    <w:p w14:paraId="4165812C" w14:textId="54D57813" w:rsidR="001B14C6" w:rsidRPr="00A72875" w:rsidRDefault="00264379" w:rsidP="00264379">
      <w:pPr>
        <w:spacing w:after="0" w:line="240" w:lineRule="auto"/>
        <w:jc w:val="both"/>
        <w:rPr>
          <w:rFonts w:ascii="Times New Roman" w:eastAsia="Calibri" w:hAnsi="Times New Roman" w:cs="Times New Roman"/>
          <w:color w:val="4472C4" w:themeColor="accent1"/>
          <w:sz w:val="24"/>
          <w:szCs w:val="24"/>
          <w:lang w:eastAsia="fr-CA"/>
        </w:rPr>
      </w:pPr>
      <w:r w:rsidRPr="00D25A2E">
        <w:rPr>
          <w:rFonts w:ascii="Times New Roman" w:eastAsia="Calibri" w:hAnsi="Times New Roman" w:cs="Times New Roman"/>
          <w:sz w:val="24"/>
          <w:szCs w:val="24"/>
          <w:lang w:eastAsia="fr-CA"/>
        </w:rPr>
        <w:t xml:space="preserve">Les </w:t>
      </w:r>
      <w:r w:rsidR="002C6546" w:rsidRPr="00D25A2E">
        <w:rPr>
          <w:rFonts w:ascii="Times New Roman" w:eastAsia="Calibri" w:hAnsi="Times New Roman" w:cs="Times New Roman"/>
          <w:sz w:val="24"/>
          <w:szCs w:val="24"/>
          <w:lang w:eastAsia="fr-CA"/>
        </w:rPr>
        <w:t>chercheurs</w:t>
      </w:r>
      <w:r w:rsidR="001B14C6" w:rsidRPr="00D25A2E">
        <w:rPr>
          <w:rFonts w:ascii="Times New Roman" w:eastAsia="Calibri" w:hAnsi="Times New Roman" w:cs="Times New Roman"/>
          <w:sz w:val="24"/>
          <w:szCs w:val="24"/>
          <w:lang w:eastAsia="fr-CA"/>
        </w:rPr>
        <w:t xml:space="preserve"> principaux</w:t>
      </w:r>
      <w:r w:rsidR="002C6546" w:rsidRPr="00D25A2E">
        <w:rPr>
          <w:rFonts w:ascii="Times New Roman" w:eastAsia="Calibri" w:hAnsi="Times New Roman" w:cs="Times New Roman"/>
          <w:sz w:val="24"/>
          <w:szCs w:val="24"/>
          <w:lang w:eastAsia="fr-CA"/>
        </w:rPr>
        <w:t xml:space="preserve"> et chercheuses</w:t>
      </w:r>
      <w:r w:rsidR="001B14C6" w:rsidRPr="00D25A2E">
        <w:rPr>
          <w:rFonts w:ascii="Times New Roman" w:eastAsia="Calibri" w:hAnsi="Times New Roman" w:cs="Times New Roman"/>
          <w:sz w:val="24"/>
          <w:szCs w:val="24"/>
          <w:lang w:eastAsia="fr-CA"/>
        </w:rPr>
        <w:t xml:space="preserve"> principales</w:t>
      </w:r>
      <w:r w:rsidR="002C6546" w:rsidRPr="00D25A2E">
        <w:rPr>
          <w:rFonts w:ascii="Times New Roman" w:eastAsia="Calibri" w:hAnsi="Times New Roman" w:cs="Times New Roman"/>
          <w:sz w:val="24"/>
          <w:szCs w:val="24"/>
          <w:lang w:eastAsia="fr-CA"/>
        </w:rPr>
        <w:t xml:space="preserve"> de </w:t>
      </w:r>
      <w:r w:rsidRPr="00D25A2E">
        <w:rPr>
          <w:rFonts w:ascii="Times New Roman" w:eastAsia="Calibri" w:hAnsi="Times New Roman" w:cs="Times New Roman"/>
          <w:b/>
          <w:bCs/>
          <w:sz w:val="24"/>
          <w:szCs w:val="24"/>
          <w:lang w:eastAsia="fr-CA"/>
        </w:rPr>
        <w:t>milieux d’accueil du Québec</w:t>
      </w:r>
      <w:r w:rsidRPr="00D25A2E">
        <w:rPr>
          <w:rFonts w:ascii="Times New Roman" w:eastAsia="Calibri" w:hAnsi="Times New Roman" w:cs="Times New Roman"/>
          <w:sz w:val="24"/>
          <w:szCs w:val="24"/>
          <w:lang w:eastAsia="fr-CA"/>
        </w:rPr>
        <w:t xml:space="preserve"> peuvent soumettre leur intérêt</w:t>
      </w:r>
      <w:r w:rsidR="008375D7" w:rsidRPr="00D25A2E">
        <w:rPr>
          <w:rFonts w:ascii="Times New Roman" w:eastAsia="Calibri" w:hAnsi="Times New Roman" w:cs="Times New Roman"/>
          <w:sz w:val="24"/>
          <w:szCs w:val="24"/>
          <w:lang w:eastAsia="fr-CA"/>
        </w:rPr>
        <w:t xml:space="preserve"> </w:t>
      </w:r>
      <w:r w:rsidRPr="00D25A2E">
        <w:rPr>
          <w:rFonts w:ascii="Times New Roman" w:eastAsia="Calibri" w:hAnsi="Times New Roman" w:cs="Times New Roman"/>
          <w:sz w:val="24"/>
          <w:szCs w:val="24"/>
          <w:lang w:eastAsia="fr-CA"/>
        </w:rPr>
        <w:t xml:space="preserve">à accueillir un chercheur ou une chercheuse du Liban en </w:t>
      </w:r>
      <w:r w:rsidR="005458DF" w:rsidRPr="00D25A2E">
        <w:rPr>
          <w:rFonts w:ascii="Times New Roman" w:eastAsia="Calibri" w:hAnsi="Times New Roman" w:cs="Times New Roman"/>
          <w:sz w:val="24"/>
          <w:szCs w:val="24"/>
          <w:lang w:eastAsia="fr-CA"/>
        </w:rPr>
        <w:t xml:space="preserve">remplissant et </w:t>
      </w:r>
      <w:r w:rsidRPr="00D25A2E">
        <w:rPr>
          <w:rFonts w:ascii="Times New Roman" w:eastAsia="Calibri" w:hAnsi="Times New Roman" w:cs="Times New Roman"/>
          <w:sz w:val="24"/>
          <w:szCs w:val="24"/>
          <w:lang w:eastAsia="fr-CA"/>
        </w:rPr>
        <w:t xml:space="preserve">transmettant, </w:t>
      </w:r>
      <w:r w:rsidR="008375D7" w:rsidRPr="00D25A2E">
        <w:rPr>
          <w:rFonts w:ascii="Times New Roman" w:eastAsia="Calibri" w:hAnsi="Times New Roman" w:cs="Times New Roman"/>
          <w:sz w:val="24"/>
          <w:szCs w:val="24"/>
          <w:lang w:eastAsia="fr-CA"/>
        </w:rPr>
        <w:t>d’ici le 22 décembre 2022</w:t>
      </w:r>
      <w:r w:rsidR="00D0236A" w:rsidRPr="00D25A2E">
        <w:rPr>
          <w:rFonts w:ascii="Times New Roman" w:eastAsia="Calibri" w:hAnsi="Times New Roman" w:cs="Times New Roman"/>
          <w:sz w:val="24"/>
          <w:szCs w:val="24"/>
          <w:lang w:eastAsia="fr-CA"/>
        </w:rPr>
        <w:t xml:space="preserve"> </w:t>
      </w:r>
      <w:r w:rsidR="00D25A2E">
        <w:rPr>
          <w:rFonts w:ascii="Times New Roman" w:eastAsia="Calibri" w:hAnsi="Times New Roman" w:cs="Times New Roman"/>
          <w:sz w:val="24"/>
          <w:szCs w:val="24"/>
          <w:lang w:eastAsia="fr-CA"/>
        </w:rPr>
        <w:t>23</w:t>
      </w:r>
      <w:r w:rsidR="00D0236A" w:rsidRPr="00D25A2E">
        <w:rPr>
          <w:rFonts w:ascii="Times New Roman" w:eastAsia="Calibri" w:hAnsi="Times New Roman" w:cs="Times New Roman"/>
          <w:sz w:val="24"/>
          <w:szCs w:val="24"/>
          <w:lang w:eastAsia="fr-CA"/>
        </w:rPr>
        <w:t xml:space="preserve">h59 </w:t>
      </w:r>
      <w:r w:rsidR="00790309" w:rsidRPr="00D25A2E">
        <w:rPr>
          <w:rFonts w:ascii="Times New Roman" w:eastAsia="Calibri" w:hAnsi="Times New Roman" w:cs="Times New Roman"/>
          <w:sz w:val="24"/>
          <w:szCs w:val="24"/>
          <w:lang w:eastAsia="fr-CA"/>
        </w:rPr>
        <w:t>(</w:t>
      </w:r>
      <w:r w:rsidR="00D0236A" w:rsidRPr="00D25A2E">
        <w:rPr>
          <w:rFonts w:ascii="Times New Roman" w:eastAsia="Calibri" w:hAnsi="Times New Roman" w:cs="Times New Roman"/>
          <w:sz w:val="24"/>
          <w:szCs w:val="24"/>
          <w:lang w:eastAsia="fr-CA"/>
        </w:rPr>
        <w:t>H</w:t>
      </w:r>
      <w:r w:rsidR="00D25A2E">
        <w:rPr>
          <w:rFonts w:ascii="Times New Roman" w:eastAsia="Calibri" w:hAnsi="Times New Roman" w:cs="Times New Roman"/>
          <w:sz w:val="24"/>
          <w:szCs w:val="24"/>
          <w:lang w:eastAsia="fr-CA"/>
        </w:rPr>
        <w:t>eure de Beyrouth</w:t>
      </w:r>
      <w:r w:rsidR="00D0236A" w:rsidRPr="00D25A2E">
        <w:rPr>
          <w:rFonts w:ascii="Times New Roman" w:eastAsia="Calibri" w:hAnsi="Times New Roman" w:cs="Times New Roman"/>
          <w:sz w:val="24"/>
          <w:szCs w:val="24"/>
          <w:lang w:eastAsia="fr-CA"/>
        </w:rPr>
        <w:t>)</w:t>
      </w:r>
      <w:r w:rsidRPr="00D25A2E">
        <w:rPr>
          <w:rFonts w:ascii="Times New Roman" w:eastAsia="Calibri" w:hAnsi="Times New Roman" w:cs="Times New Roman"/>
          <w:sz w:val="24"/>
          <w:szCs w:val="24"/>
          <w:lang w:eastAsia="fr-CA"/>
        </w:rPr>
        <w:t xml:space="preserve">, </w:t>
      </w:r>
      <w:r w:rsidR="008D74C3">
        <w:rPr>
          <w:rFonts w:ascii="Times New Roman" w:eastAsia="Calibri" w:hAnsi="Times New Roman" w:cs="Times New Roman"/>
          <w:sz w:val="24"/>
          <w:szCs w:val="24"/>
          <w:lang w:eastAsia="fr-CA"/>
        </w:rPr>
        <w:t>le</w:t>
      </w:r>
      <w:r w:rsidR="008D74C3" w:rsidRPr="00D25A2E">
        <w:rPr>
          <w:rFonts w:ascii="Times New Roman" w:eastAsia="Calibri" w:hAnsi="Times New Roman" w:cs="Times New Roman"/>
          <w:sz w:val="24"/>
          <w:szCs w:val="24"/>
          <w:lang w:eastAsia="fr-CA"/>
        </w:rPr>
        <w:t xml:space="preserve"> </w:t>
      </w:r>
      <w:r w:rsidRPr="00B16FA7">
        <w:rPr>
          <w:rFonts w:ascii="Times New Roman" w:eastAsia="Calibri" w:hAnsi="Times New Roman" w:cs="Times New Roman"/>
          <w:i/>
          <w:iCs/>
          <w:sz w:val="24"/>
          <w:szCs w:val="24"/>
          <w:u w:val="single"/>
          <w:lang w:eastAsia="fr-CA"/>
        </w:rPr>
        <w:t xml:space="preserve">formulaire </w:t>
      </w:r>
      <w:r w:rsidR="00233FE4" w:rsidRPr="00B16FA7">
        <w:rPr>
          <w:rFonts w:ascii="Times New Roman" w:eastAsia="Calibri" w:hAnsi="Times New Roman" w:cs="Times New Roman"/>
          <w:i/>
          <w:iCs/>
          <w:sz w:val="24"/>
          <w:szCs w:val="24"/>
          <w:u w:val="single"/>
          <w:lang w:eastAsia="fr-CA"/>
        </w:rPr>
        <w:t xml:space="preserve">FRQ-AUF-CNRS </w:t>
      </w:r>
      <w:r w:rsidR="008D74C3" w:rsidRPr="00B16FA7">
        <w:rPr>
          <w:rFonts w:ascii="Times New Roman" w:eastAsia="Calibri" w:hAnsi="Times New Roman" w:cs="Times New Roman"/>
          <w:i/>
          <w:iCs/>
          <w:sz w:val="24"/>
          <w:szCs w:val="24"/>
          <w:u w:val="single"/>
          <w:lang w:eastAsia="fr-CA"/>
        </w:rPr>
        <w:t xml:space="preserve">modalité </w:t>
      </w:r>
      <w:r w:rsidRPr="00B16FA7">
        <w:rPr>
          <w:rFonts w:ascii="Times New Roman" w:eastAsia="Calibri" w:hAnsi="Times New Roman" w:cs="Times New Roman"/>
          <w:i/>
          <w:iCs/>
          <w:sz w:val="24"/>
          <w:szCs w:val="24"/>
          <w:u w:val="single"/>
          <w:lang w:eastAsia="fr-CA"/>
        </w:rPr>
        <w:t>1 phase 1</w:t>
      </w:r>
      <w:r w:rsidR="00B16FA7" w:rsidRPr="00B16FA7">
        <w:rPr>
          <w:rFonts w:ascii="Times New Roman" w:eastAsia="Calibri" w:hAnsi="Times New Roman" w:cs="Times New Roman"/>
          <w:i/>
          <w:iCs/>
          <w:sz w:val="24"/>
          <w:szCs w:val="24"/>
          <w:u w:val="single"/>
          <w:lang w:eastAsia="fr-CA"/>
        </w:rPr>
        <w:t xml:space="preserve"> </w:t>
      </w:r>
      <w:r w:rsidR="00B16FA7" w:rsidRPr="00B16FA7">
        <w:rPr>
          <w:rFonts w:ascii="Times New Roman" w:eastAsia="Calibri" w:hAnsi="Times New Roman" w:cs="Times New Roman"/>
          <w:sz w:val="24"/>
          <w:szCs w:val="24"/>
          <w:lang w:eastAsia="fr-CA"/>
        </w:rPr>
        <w:t xml:space="preserve">(à télécharger à partir de </w:t>
      </w:r>
      <w:proofErr w:type="spellStart"/>
      <w:r w:rsidR="00B16FA7" w:rsidRPr="00B16FA7">
        <w:rPr>
          <w:rFonts w:ascii="Times New Roman" w:eastAsia="Calibri" w:hAnsi="Times New Roman" w:cs="Times New Roman"/>
          <w:sz w:val="24"/>
          <w:szCs w:val="24"/>
          <w:lang w:eastAsia="fr-CA"/>
        </w:rPr>
        <w:t>la</w:t>
      </w:r>
      <w:proofErr w:type="spellEnd"/>
      <w:r w:rsidR="00B16FA7" w:rsidRPr="00B16FA7">
        <w:rPr>
          <w:rFonts w:ascii="Times New Roman" w:eastAsia="Calibri" w:hAnsi="Times New Roman" w:cs="Times New Roman"/>
          <w:sz w:val="24"/>
          <w:szCs w:val="24"/>
          <w:lang w:eastAsia="fr-CA"/>
        </w:rPr>
        <w:t xml:space="preserve"> page d’accueil)</w:t>
      </w:r>
      <w:r w:rsidRPr="00B16FA7">
        <w:rPr>
          <w:rFonts w:ascii="Times New Roman" w:eastAsia="Calibri" w:hAnsi="Times New Roman" w:cs="Times New Roman"/>
          <w:b/>
          <w:bCs/>
          <w:sz w:val="24"/>
          <w:szCs w:val="24"/>
          <w:lang w:eastAsia="fr-CA"/>
        </w:rPr>
        <w:t xml:space="preserve"> </w:t>
      </w:r>
      <w:r w:rsidRPr="00D25A2E">
        <w:rPr>
          <w:rFonts w:ascii="Times New Roman" w:eastAsia="Calibri" w:hAnsi="Times New Roman" w:cs="Times New Roman"/>
          <w:sz w:val="24"/>
          <w:szCs w:val="24"/>
          <w:lang w:eastAsia="fr-CA"/>
        </w:rPr>
        <w:t xml:space="preserve">par courriel au </w:t>
      </w:r>
      <w:hyperlink r:id="rId22">
        <w:r w:rsidRPr="00A72875">
          <w:rPr>
            <w:rFonts w:ascii="Times New Roman" w:eastAsia="Calibri" w:hAnsi="Times New Roman" w:cs="Times New Roman"/>
            <w:color w:val="4472C4" w:themeColor="accent1"/>
            <w:sz w:val="24"/>
            <w:szCs w:val="24"/>
            <w:u w:val="single"/>
            <w:lang w:eastAsia="fr-CA"/>
          </w:rPr>
          <w:t>frq-Liban@frq.gouv.qc.ca</w:t>
        </w:r>
      </w:hyperlink>
      <w:r w:rsidRPr="00A72875">
        <w:rPr>
          <w:rFonts w:ascii="Times New Roman" w:eastAsia="Calibri" w:hAnsi="Times New Roman" w:cs="Times New Roman"/>
          <w:color w:val="4472C4" w:themeColor="accent1"/>
          <w:sz w:val="24"/>
          <w:szCs w:val="24"/>
          <w:lang w:eastAsia="fr-CA"/>
        </w:rPr>
        <w:t xml:space="preserve">. </w:t>
      </w:r>
    </w:p>
    <w:p w14:paraId="4528B4FA" w14:textId="77777777" w:rsidR="001B14C6" w:rsidRPr="00D25A2E" w:rsidRDefault="001B14C6" w:rsidP="00264379">
      <w:pPr>
        <w:spacing w:after="0" w:line="240" w:lineRule="auto"/>
        <w:jc w:val="both"/>
        <w:rPr>
          <w:rFonts w:ascii="Times New Roman" w:eastAsia="Calibri" w:hAnsi="Times New Roman" w:cs="Times New Roman"/>
          <w:sz w:val="24"/>
          <w:szCs w:val="24"/>
          <w:lang w:eastAsia="fr-CA"/>
        </w:rPr>
      </w:pPr>
    </w:p>
    <w:p w14:paraId="67151E78" w14:textId="3D0E3649" w:rsidR="00264379" w:rsidRPr="00D25A2E" w:rsidRDefault="00264379" w:rsidP="00264379">
      <w:pPr>
        <w:spacing w:after="0" w:line="240" w:lineRule="auto"/>
        <w:jc w:val="both"/>
        <w:rPr>
          <w:rFonts w:ascii="Times New Roman" w:eastAsia="Calibri" w:hAnsi="Times New Roman" w:cs="Times New Roman"/>
          <w:sz w:val="24"/>
          <w:szCs w:val="24"/>
          <w:lang w:eastAsia="fr-CA"/>
        </w:rPr>
      </w:pPr>
      <w:r w:rsidRPr="00D25A2E">
        <w:rPr>
          <w:rFonts w:ascii="Times New Roman" w:eastAsia="Calibri" w:hAnsi="Times New Roman" w:cs="Times New Roman"/>
          <w:sz w:val="24"/>
          <w:szCs w:val="24"/>
          <w:lang w:eastAsia="fr-CA"/>
        </w:rPr>
        <w:t>Notez que le chercheur principal ou la chercheuse principale d</w:t>
      </w:r>
      <w:r w:rsidR="00BC7FC0" w:rsidRPr="00D25A2E">
        <w:rPr>
          <w:rFonts w:ascii="Times New Roman" w:eastAsia="Calibri" w:hAnsi="Times New Roman" w:cs="Times New Roman"/>
          <w:sz w:val="24"/>
          <w:szCs w:val="24"/>
          <w:lang w:eastAsia="fr-CA"/>
        </w:rPr>
        <w:t>’un</w:t>
      </w:r>
      <w:r w:rsidRPr="00D25A2E">
        <w:rPr>
          <w:rFonts w:ascii="Times New Roman" w:eastAsia="Calibri" w:hAnsi="Times New Roman" w:cs="Times New Roman"/>
          <w:sz w:val="24"/>
          <w:szCs w:val="24"/>
          <w:lang w:eastAsia="fr-CA"/>
        </w:rPr>
        <w:t xml:space="preserve"> milieu d’accueil </w:t>
      </w:r>
      <w:r w:rsidR="00AD72B7" w:rsidRPr="00D25A2E">
        <w:rPr>
          <w:rFonts w:ascii="Times New Roman" w:eastAsia="Calibri" w:hAnsi="Times New Roman" w:cs="Times New Roman"/>
          <w:sz w:val="24"/>
          <w:szCs w:val="24"/>
          <w:lang w:eastAsia="fr-CA"/>
        </w:rPr>
        <w:t xml:space="preserve">du Québec </w:t>
      </w:r>
      <w:r w:rsidRPr="00D25A2E">
        <w:rPr>
          <w:rFonts w:ascii="Times New Roman" w:eastAsia="Calibri" w:hAnsi="Times New Roman" w:cs="Times New Roman"/>
          <w:sz w:val="24"/>
          <w:szCs w:val="24"/>
          <w:lang w:eastAsia="fr-CA"/>
        </w:rPr>
        <w:t xml:space="preserve">doit répondre au statut en recherche 1 ou 2 des </w:t>
      </w:r>
      <w:hyperlink r:id="rId23">
        <w:r w:rsidRPr="00D25A2E">
          <w:rPr>
            <w:rFonts w:ascii="Times New Roman" w:eastAsia="Calibri" w:hAnsi="Times New Roman" w:cs="Times New Roman"/>
            <w:color w:val="0563C1"/>
            <w:sz w:val="24"/>
            <w:szCs w:val="24"/>
            <w:u w:val="single"/>
            <w:lang w:eastAsia="fr-CA"/>
          </w:rPr>
          <w:t>Règles générales communes des FRQ</w:t>
        </w:r>
      </w:hyperlink>
      <w:r w:rsidRPr="00D25A2E">
        <w:rPr>
          <w:rFonts w:ascii="Times New Roman" w:eastAsia="Calibri" w:hAnsi="Times New Roman" w:cs="Times New Roman"/>
          <w:sz w:val="24"/>
          <w:szCs w:val="24"/>
          <w:lang w:eastAsia="fr-CA"/>
        </w:rPr>
        <w:t xml:space="preserve"> pour être admissible à ce partenariat.</w:t>
      </w:r>
    </w:p>
    <w:p w14:paraId="303EC0C1" w14:textId="77777777" w:rsidR="00264379" w:rsidRPr="00D25A2E" w:rsidRDefault="00264379" w:rsidP="00264379">
      <w:pPr>
        <w:spacing w:after="0" w:line="240" w:lineRule="auto"/>
        <w:jc w:val="both"/>
        <w:rPr>
          <w:rFonts w:ascii="Times New Roman" w:eastAsia="Calibri" w:hAnsi="Times New Roman" w:cs="Times New Roman"/>
          <w:sz w:val="24"/>
          <w:szCs w:val="24"/>
          <w:lang w:eastAsia="fr-CA"/>
        </w:rPr>
      </w:pPr>
    </w:p>
    <w:p w14:paraId="78D434A8" w14:textId="110FEE3A" w:rsidR="00633F7B" w:rsidRPr="00D25A2E" w:rsidRDefault="00264379" w:rsidP="00264379">
      <w:pPr>
        <w:spacing w:after="0" w:line="240" w:lineRule="auto"/>
        <w:jc w:val="both"/>
        <w:rPr>
          <w:rFonts w:ascii="Times New Roman" w:eastAsia="Calibri" w:hAnsi="Times New Roman" w:cs="Times New Roman"/>
          <w:sz w:val="24"/>
          <w:szCs w:val="24"/>
          <w:lang w:eastAsia="fr-CA"/>
        </w:rPr>
      </w:pPr>
      <w:r w:rsidRPr="00D25A2E">
        <w:rPr>
          <w:rFonts w:ascii="Times New Roman" w:eastAsia="Calibri" w:hAnsi="Times New Roman" w:cs="Times New Roman"/>
          <w:sz w:val="24"/>
          <w:szCs w:val="24"/>
          <w:lang w:eastAsia="fr-CA"/>
        </w:rPr>
        <w:t xml:space="preserve">Les </w:t>
      </w:r>
      <w:r w:rsidRPr="00D25A2E">
        <w:rPr>
          <w:rFonts w:ascii="Times New Roman" w:eastAsia="Calibri" w:hAnsi="Times New Roman" w:cs="Times New Roman"/>
          <w:b/>
          <w:bCs/>
          <w:sz w:val="24"/>
          <w:szCs w:val="24"/>
          <w:lang w:eastAsia="fr-CA"/>
        </w:rPr>
        <w:t>chercheurs ou les chercheuses du Liban</w:t>
      </w:r>
      <w:r w:rsidRPr="00D25A2E">
        <w:rPr>
          <w:rFonts w:ascii="Times New Roman" w:eastAsia="Calibri" w:hAnsi="Times New Roman" w:cs="Times New Roman"/>
          <w:sz w:val="24"/>
          <w:szCs w:val="24"/>
          <w:lang w:eastAsia="fr-CA"/>
        </w:rPr>
        <w:t xml:space="preserve"> qui ne possèdent pas un lien préétabli avec un chercheur principal ou une chercheuse principale qui répond au statut 1 ou 2 des </w:t>
      </w:r>
      <w:hyperlink r:id="rId24">
        <w:r w:rsidRPr="00D25A2E">
          <w:rPr>
            <w:rFonts w:ascii="Times New Roman" w:eastAsia="Calibri" w:hAnsi="Times New Roman" w:cs="Times New Roman"/>
            <w:color w:val="0563C1"/>
            <w:sz w:val="24"/>
            <w:szCs w:val="24"/>
            <w:u w:val="single"/>
            <w:lang w:eastAsia="fr-CA"/>
          </w:rPr>
          <w:t xml:space="preserve">Règles générales </w:t>
        </w:r>
        <w:r w:rsidRPr="00D25A2E">
          <w:rPr>
            <w:rFonts w:ascii="Times New Roman" w:eastAsia="Calibri" w:hAnsi="Times New Roman" w:cs="Times New Roman"/>
            <w:color w:val="0563C1"/>
            <w:sz w:val="24"/>
            <w:szCs w:val="24"/>
            <w:u w:val="single"/>
            <w:lang w:eastAsia="fr-CA"/>
          </w:rPr>
          <w:lastRenderedPageBreak/>
          <w:t>communes des FRQ</w:t>
        </w:r>
      </w:hyperlink>
      <w:r w:rsidRPr="00D25A2E">
        <w:rPr>
          <w:rFonts w:ascii="Times New Roman" w:eastAsia="Calibri" w:hAnsi="Times New Roman" w:cs="Times New Roman"/>
          <w:sz w:val="24"/>
          <w:szCs w:val="24"/>
          <w:lang w:eastAsia="fr-CA"/>
        </w:rPr>
        <w:t xml:space="preserve">, pourront </w:t>
      </w:r>
      <w:r w:rsidR="009F0585" w:rsidRPr="00D25A2E">
        <w:rPr>
          <w:rFonts w:ascii="Times New Roman" w:eastAsia="Calibri" w:hAnsi="Times New Roman" w:cs="Times New Roman"/>
          <w:sz w:val="24"/>
          <w:szCs w:val="24"/>
          <w:lang w:eastAsia="fr-CA"/>
        </w:rPr>
        <w:t xml:space="preserve">ensuite </w:t>
      </w:r>
      <w:r w:rsidRPr="00D25A2E">
        <w:rPr>
          <w:rFonts w:ascii="Times New Roman" w:eastAsia="Calibri" w:hAnsi="Times New Roman" w:cs="Times New Roman"/>
          <w:sz w:val="24"/>
          <w:szCs w:val="24"/>
          <w:lang w:eastAsia="fr-CA"/>
        </w:rPr>
        <w:t xml:space="preserve">communiquer avec les milieux d’accueil québécois </w:t>
      </w:r>
      <w:r w:rsidR="009F0585" w:rsidRPr="00D25A2E">
        <w:rPr>
          <w:rFonts w:ascii="Times New Roman" w:eastAsia="Calibri" w:hAnsi="Times New Roman" w:cs="Times New Roman"/>
          <w:sz w:val="24"/>
          <w:szCs w:val="24"/>
          <w:lang w:eastAsia="fr-CA"/>
        </w:rPr>
        <w:t>admissibles</w:t>
      </w:r>
      <w:r w:rsidR="00CA1830" w:rsidRPr="00D25A2E">
        <w:rPr>
          <w:rFonts w:ascii="Times New Roman" w:eastAsia="Calibri" w:hAnsi="Times New Roman" w:cs="Times New Roman"/>
          <w:sz w:val="24"/>
          <w:szCs w:val="24"/>
          <w:lang w:eastAsia="fr-CA"/>
        </w:rPr>
        <w:t>,</w:t>
      </w:r>
      <w:r w:rsidR="006A28CE" w:rsidRPr="00D25A2E">
        <w:rPr>
          <w:rFonts w:ascii="Times New Roman" w:eastAsia="Calibri" w:hAnsi="Times New Roman" w:cs="Times New Roman"/>
          <w:sz w:val="24"/>
          <w:szCs w:val="24"/>
          <w:lang w:eastAsia="fr-CA"/>
        </w:rPr>
        <w:t xml:space="preserve"> </w:t>
      </w:r>
      <w:r w:rsidRPr="00D25A2E">
        <w:rPr>
          <w:rFonts w:ascii="Times New Roman" w:eastAsia="Calibri" w:hAnsi="Times New Roman" w:cs="Times New Roman"/>
          <w:sz w:val="24"/>
          <w:szCs w:val="24"/>
          <w:lang w:eastAsia="fr-CA"/>
        </w:rPr>
        <w:t>dont la liste apparaitra sur les différents sites web des partenaires de l’appel</w:t>
      </w:r>
      <w:r w:rsidR="002B248D" w:rsidRPr="00D25A2E">
        <w:rPr>
          <w:rFonts w:ascii="Times New Roman" w:eastAsia="Calibri" w:hAnsi="Times New Roman" w:cs="Times New Roman"/>
          <w:sz w:val="24"/>
          <w:szCs w:val="24"/>
          <w:lang w:eastAsia="fr-CA"/>
        </w:rPr>
        <w:t xml:space="preserve"> dès le 15 janvier 2023</w:t>
      </w:r>
      <w:r w:rsidRPr="00D25A2E">
        <w:rPr>
          <w:rFonts w:ascii="Times New Roman" w:eastAsia="Calibri" w:hAnsi="Times New Roman" w:cs="Times New Roman"/>
          <w:sz w:val="24"/>
          <w:szCs w:val="24"/>
          <w:lang w:eastAsia="fr-CA"/>
        </w:rPr>
        <w:t xml:space="preserve">. </w:t>
      </w:r>
    </w:p>
    <w:p w14:paraId="17B8AE64" w14:textId="77777777" w:rsidR="00633F7B" w:rsidRPr="00D25A2E" w:rsidRDefault="00633F7B" w:rsidP="00264379">
      <w:pPr>
        <w:spacing w:after="0" w:line="240" w:lineRule="auto"/>
        <w:jc w:val="both"/>
        <w:rPr>
          <w:rFonts w:ascii="Times New Roman" w:eastAsia="Calibri" w:hAnsi="Times New Roman" w:cs="Times New Roman"/>
          <w:sz w:val="24"/>
          <w:szCs w:val="24"/>
          <w:lang w:eastAsia="fr-CA"/>
        </w:rPr>
      </w:pPr>
    </w:p>
    <w:p w14:paraId="727579D0" w14:textId="317B5443" w:rsidR="00264379" w:rsidRPr="00D25A2E" w:rsidRDefault="00264379" w:rsidP="00B16FA7">
      <w:pPr>
        <w:spacing w:after="0" w:line="240" w:lineRule="auto"/>
        <w:jc w:val="both"/>
        <w:rPr>
          <w:rFonts w:ascii="Times New Roman" w:eastAsia="Calibri" w:hAnsi="Times New Roman" w:cs="Times New Roman"/>
          <w:sz w:val="24"/>
          <w:szCs w:val="24"/>
          <w:lang w:eastAsia="fr-CA"/>
        </w:rPr>
      </w:pPr>
      <w:r w:rsidRPr="00D25A2E">
        <w:rPr>
          <w:rFonts w:ascii="Times New Roman" w:eastAsia="Calibri" w:hAnsi="Times New Roman" w:cs="Times New Roman"/>
          <w:sz w:val="24"/>
          <w:szCs w:val="24"/>
          <w:lang w:eastAsia="fr-CA"/>
        </w:rPr>
        <w:t xml:space="preserve">Une fois que les milieux d’accueil québécois retenus et </w:t>
      </w:r>
      <w:r w:rsidR="002B248D" w:rsidRPr="00D25A2E">
        <w:rPr>
          <w:rFonts w:ascii="Times New Roman" w:eastAsia="Calibri" w:hAnsi="Times New Roman" w:cs="Times New Roman"/>
          <w:sz w:val="24"/>
          <w:szCs w:val="24"/>
          <w:lang w:eastAsia="fr-CA"/>
        </w:rPr>
        <w:t xml:space="preserve">que </w:t>
      </w:r>
      <w:r w:rsidRPr="00D25A2E">
        <w:rPr>
          <w:rFonts w:ascii="Times New Roman" w:eastAsia="Calibri" w:hAnsi="Times New Roman" w:cs="Times New Roman"/>
          <w:sz w:val="24"/>
          <w:szCs w:val="24"/>
          <w:lang w:eastAsia="fr-CA"/>
        </w:rPr>
        <w:t>les chercheurs ou chercheuses du Liban auront pris contact, ils devront transmettre</w:t>
      </w:r>
      <w:r w:rsidR="00266790" w:rsidRPr="00D25A2E">
        <w:rPr>
          <w:rFonts w:ascii="Times New Roman" w:eastAsia="Calibri" w:hAnsi="Times New Roman" w:cs="Times New Roman"/>
          <w:sz w:val="24"/>
          <w:szCs w:val="24"/>
          <w:lang w:eastAsia="fr-CA"/>
        </w:rPr>
        <w:t xml:space="preserve"> </w:t>
      </w:r>
      <w:r w:rsidRPr="00D25A2E">
        <w:rPr>
          <w:rFonts w:ascii="Times New Roman" w:eastAsia="Calibri" w:hAnsi="Times New Roman" w:cs="Times New Roman"/>
          <w:sz w:val="24"/>
          <w:szCs w:val="24"/>
          <w:lang w:eastAsia="fr-CA"/>
        </w:rPr>
        <w:t xml:space="preserve">un complément de dossier de candidature </w:t>
      </w:r>
      <w:r w:rsidRPr="00B16FA7">
        <w:rPr>
          <w:rFonts w:ascii="Times New Roman" w:eastAsia="Calibri" w:hAnsi="Times New Roman" w:cs="Times New Roman"/>
          <w:i/>
          <w:iCs/>
          <w:sz w:val="24"/>
          <w:szCs w:val="24"/>
          <w:lang w:eastAsia="fr-CA"/>
        </w:rPr>
        <w:t xml:space="preserve">formulaire </w:t>
      </w:r>
      <w:r w:rsidR="00233FE4" w:rsidRPr="00B16FA7">
        <w:rPr>
          <w:rFonts w:ascii="Times New Roman" w:eastAsia="Calibri" w:hAnsi="Times New Roman" w:cs="Times New Roman"/>
          <w:i/>
          <w:iCs/>
          <w:sz w:val="24"/>
          <w:szCs w:val="24"/>
          <w:lang w:eastAsia="fr-CA"/>
        </w:rPr>
        <w:t xml:space="preserve">FRQ-AUF-CNRS </w:t>
      </w:r>
      <w:r w:rsidR="008D74C3" w:rsidRPr="00B16FA7">
        <w:rPr>
          <w:rFonts w:ascii="Times New Roman" w:eastAsia="Calibri" w:hAnsi="Times New Roman" w:cs="Times New Roman"/>
          <w:i/>
          <w:iCs/>
          <w:sz w:val="24"/>
          <w:szCs w:val="24"/>
          <w:lang w:eastAsia="fr-CA"/>
        </w:rPr>
        <w:t xml:space="preserve">modalité </w:t>
      </w:r>
      <w:r w:rsidRPr="00B16FA7">
        <w:rPr>
          <w:rFonts w:ascii="Times New Roman" w:eastAsia="Calibri" w:hAnsi="Times New Roman" w:cs="Times New Roman"/>
          <w:i/>
          <w:iCs/>
          <w:sz w:val="24"/>
          <w:szCs w:val="24"/>
          <w:lang w:eastAsia="fr-CA"/>
        </w:rPr>
        <w:t>1 phase 2</w:t>
      </w:r>
      <w:r w:rsidR="00B16FA7" w:rsidRPr="00B16FA7">
        <w:rPr>
          <w:rFonts w:ascii="Times New Roman" w:eastAsia="Calibri" w:hAnsi="Times New Roman" w:cs="Times New Roman"/>
          <w:sz w:val="24"/>
          <w:szCs w:val="24"/>
          <w:lang w:eastAsia="fr-CA"/>
        </w:rPr>
        <w:t xml:space="preserve"> (à télécharger à partir de la page d’accueil</w:t>
      </w:r>
      <w:r w:rsidRPr="00B16FA7">
        <w:rPr>
          <w:rFonts w:ascii="Times New Roman" w:eastAsia="Calibri" w:hAnsi="Times New Roman" w:cs="Times New Roman"/>
          <w:sz w:val="24"/>
          <w:szCs w:val="24"/>
          <w:lang w:eastAsia="fr-CA"/>
        </w:rPr>
        <w:t xml:space="preserve">) </w:t>
      </w:r>
      <w:r w:rsidR="007B23ED" w:rsidRPr="00D25A2E">
        <w:rPr>
          <w:rFonts w:ascii="Times New Roman" w:eastAsia="Calibri" w:hAnsi="Times New Roman" w:cs="Times New Roman"/>
          <w:sz w:val="24"/>
          <w:szCs w:val="24"/>
          <w:lang w:eastAsia="fr-CA"/>
        </w:rPr>
        <w:t xml:space="preserve">entre le 15 janvier et </w:t>
      </w:r>
      <w:r w:rsidRPr="00D25A2E">
        <w:rPr>
          <w:rFonts w:ascii="Times New Roman" w:eastAsia="Calibri" w:hAnsi="Times New Roman" w:cs="Times New Roman"/>
          <w:sz w:val="24"/>
          <w:szCs w:val="24"/>
          <w:u w:val="single"/>
          <w:lang w:eastAsia="fr-CA"/>
        </w:rPr>
        <w:t>15 février 2023</w:t>
      </w:r>
      <w:r w:rsidR="00D0236A" w:rsidRPr="00D25A2E">
        <w:rPr>
          <w:rFonts w:ascii="Times New Roman" w:eastAsia="Calibri" w:hAnsi="Times New Roman" w:cs="Times New Roman"/>
          <w:sz w:val="24"/>
          <w:szCs w:val="24"/>
          <w:u w:val="single"/>
          <w:lang w:eastAsia="fr-CA"/>
        </w:rPr>
        <w:t xml:space="preserve"> (</w:t>
      </w:r>
      <w:r w:rsidR="00D25A2E">
        <w:rPr>
          <w:rFonts w:ascii="Times New Roman" w:eastAsia="Calibri" w:hAnsi="Times New Roman" w:cs="Times New Roman"/>
          <w:sz w:val="24"/>
          <w:szCs w:val="24"/>
          <w:u w:val="single"/>
          <w:lang w:eastAsia="fr-CA"/>
        </w:rPr>
        <w:t>23</w:t>
      </w:r>
      <w:r w:rsidR="00D0236A" w:rsidRPr="00D25A2E">
        <w:rPr>
          <w:rFonts w:ascii="Times New Roman" w:eastAsia="Calibri" w:hAnsi="Times New Roman" w:cs="Times New Roman"/>
          <w:sz w:val="24"/>
          <w:szCs w:val="24"/>
          <w:u w:val="single"/>
          <w:lang w:eastAsia="fr-CA"/>
        </w:rPr>
        <w:t xml:space="preserve">h59 </w:t>
      </w:r>
      <w:r w:rsidR="00D25A2E">
        <w:rPr>
          <w:rFonts w:ascii="Times New Roman" w:eastAsia="Calibri" w:hAnsi="Times New Roman" w:cs="Times New Roman"/>
          <w:sz w:val="24"/>
          <w:szCs w:val="24"/>
          <w:u w:val="single"/>
          <w:lang w:eastAsia="fr-CA"/>
        </w:rPr>
        <w:t>heure Beyrouth</w:t>
      </w:r>
      <w:r w:rsidR="00D0236A" w:rsidRPr="00D25A2E">
        <w:rPr>
          <w:rFonts w:ascii="Times New Roman" w:eastAsia="Calibri" w:hAnsi="Times New Roman" w:cs="Times New Roman"/>
          <w:sz w:val="24"/>
          <w:szCs w:val="24"/>
          <w:u w:val="single"/>
          <w:lang w:eastAsia="fr-CA"/>
        </w:rPr>
        <w:t>)</w:t>
      </w:r>
      <w:r w:rsidRPr="00D25A2E">
        <w:rPr>
          <w:rFonts w:ascii="Times New Roman" w:eastAsia="Calibri" w:hAnsi="Times New Roman" w:cs="Times New Roman"/>
          <w:sz w:val="24"/>
          <w:szCs w:val="24"/>
          <w:lang w:eastAsia="fr-CA"/>
        </w:rPr>
        <w:t xml:space="preserve">. </w:t>
      </w:r>
      <w:r w:rsidR="00266790" w:rsidRPr="00D25A2E">
        <w:rPr>
          <w:rFonts w:ascii="Times New Roman" w:eastAsia="Calibri" w:hAnsi="Times New Roman" w:cs="Times New Roman"/>
          <w:sz w:val="24"/>
          <w:szCs w:val="24"/>
          <w:lang w:eastAsia="fr-CA"/>
        </w:rPr>
        <w:t>Ce complément de dossier devra être envoyé par courriel au</w:t>
      </w:r>
      <w:r w:rsidR="007C14D4">
        <w:rPr>
          <w:rFonts w:ascii="Times New Roman" w:eastAsia="Calibri" w:hAnsi="Times New Roman" w:cs="Times New Roman"/>
          <w:sz w:val="24"/>
          <w:szCs w:val="24"/>
          <w:lang w:eastAsia="fr-CA"/>
        </w:rPr>
        <w:t>x</w:t>
      </w:r>
      <w:r w:rsidR="00266790" w:rsidRPr="00D25A2E">
        <w:rPr>
          <w:rFonts w:ascii="Times New Roman" w:eastAsia="Calibri" w:hAnsi="Times New Roman" w:cs="Times New Roman"/>
          <w:sz w:val="24"/>
          <w:szCs w:val="24"/>
          <w:lang w:eastAsia="fr-CA"/>
        </w:rPr>
        <w:t xml:space="preserve"> </w:t>
      </w:r>
      <w:hyperlink r:id="rId25" w:history="1">
        <w:r w:rsidR="00266790" w:rsidRPr="00A72875">
          <w:rPr>
            <w:rFonts w:ascii="Times New Roman" w:eastAsia="Calibri" w:hAnsi="Times New Roman" w:cs="Times New Roman"/>
            <w:color w:val="4472C4" w:themeColor="accent1"/>
            <w:sz w:val="24"/>
            <w:szCs w:val="24"/>
            <w:u w:val="single"/>
            <w:lang w:eastAsia="fr-CA"/>
          </w:rPr>
          <w:t>frq-Liban@frq.gouv.qc.ca</w:t>
        </w:r>
      </w:hyperlink>
      <w:r w:rsidR="007C14D4" w:rsidRPr="00A72875">
        <w:rPr>
          <w:rFonts w:ascii="Times New Roman" w:eastAsia="Calibri" w:hAnsi="Times New Roman" w:cs="Times New Roman"/>
          <w:color w:val="4472C4" w:themeColor="accent1"/>
          <w:sz w:val="24"/>
          <w:szCs w:val="24"/>
          <w:lang w:eastAsia="fr-CA"/>
        </w:rPr>
        <w:t xml:space="preserve"> ; </w:t>
      </w:r>
      <w:hyperlink r:id="rId26" w:history="1">
        <w:r w:rsidR="007C14D4" w:rsidRPr="00A72875">
          <w:rPr>
            <w:rStyle w:val="Lienhypertexte"/>
            <w:rFonts w:ascii="Times New Roman" w:eastAsia="Calibri" w:hAnsi="Times New Roman" w:cs="Times New Roman"/>
            <w:color w:val="4472C4" w:themeColor="accent1"/>
            <w:sz w:val="24"/>
            <w:szCs w:val="24"/>
            <w:lang w:eastAsia="fr-CA"/>
          </w:rPr>
          <w:t>bourses@cnrs.edu.lb</w:t>
        </w:r>
      </w:hyperlink>
      <w:r w:rsidR="007C14D4" w:rsidRPr="00A72875">
        <w:rPr>
          <w:rFonts w:ascii="Times New Roman" w:eastAsia="Calibri" w:hAnsi="Times New Roman" w:cs="Times New Roman"/>
          <w:color w:val="4472C4" w:themeColor="accent1"/>
          <w:sz w:val="24"/>
          <w:szCs w:val="24"/>
          <w:lang w:eastAsia="fr-CA"/>
        </w:rPr>
        <w:t xml:space="preserve"> ; </w:t>
      </w:r>
      <w:hyperlink r:id="rId27" w:history="1">
        <w:r w:rsidR="00B16FA7" w:rsidRPr="00F44E4A">
          <w:rPr>
            <w:rStyle w:val="Lienhypertexte"/>
            <w:rFonts w:ascii="Times New Roman" w:eastAsia="Calibri" w:hAnsi="Times New Roman" w:cs="Times New Roman"/>
            <w:sz w:val="24"/>
            <w:szCs w:val="24"/>
            <w:lang w:eastAsia="fr-CA"/>
          </w:rPr>
          <w:t>mireille.el-rayess@auf.org</w:t>
        </w:r>
      </w:hyperlink>
      <w:r w:rsidR="00B16FA7">
        <w:rPr>
          <w:rFonts w:ascii="Times New Roman" w:eastAsia="Calibri" w:hAnsi="Times New Roman" w:cs="Times New Roman"/>
          <w:color w:val="4472C4" w:themeColor="accent1"/>
          <w:sz w:val="24"/>
          <w:szCs w:val="24"/>
          <w:lang w:eastAsia="fr-CA"/>
        </w:rPr>
        <w:t xml:space="preserve"> </w:t>
      </w:r>
    </w:p>
    <w:p w14:paraId="1FCF0844" w14:textId="77777777" w:rsidR="00264379" w:rsidRPr="00D25A2E" w:rsidRDefault="00264379" w:rsidP="00264379">
      <w:pPr>
        <w:spacing w:after="0" w:line="240" w:lineRule="auto"/>
        <w:jc w:val="both"/>
        <w:rPr>
          <w:rFonts w:ascii="Times New Roman" w:eastAsia="Calibri" w:hAnsi="Times New Roman" w:cs="Times New Roman"/>
          <w:sz w:val="24"/>
          <w:szCs w:val="24"/>
          <w:lang w:eastAsia="fr-CA"/>
        </w:rPr>
      </w:pPr>
    </w:p>
    <w:p w14:paraId="41E38D20" w14:textId="77777777" w:rsidR="00264379" w:rsidRPr="00D25A2E" w:rsidRDefault="00264379" w:rsidP="00264379">
      <w:pPr>
        <w:spacing w:after="0" w:line="240" w:lineRule="auto"/>
        <w:jc w:val="both"/>
        <w:rPr>
          <w:rFonts w:ascii="Times New Roman" w:eastAsia="Calibri" w:hAnsi="Times New Roman" w:cs="Times New Roman"/>
          <w:sz w:val="24"/>
          <w:szCs w:val="24"/>
          <w:u w:val="single"/>
          <w:lang w:eastAsia="fr-CA"/>
        </w:rPr>
      </w:pPr>
      <w:r w:rsidRPr="00D25A2E">
        <w:rPr>
          <w:rFonts w:ascii="Times New Roman" w:eastAsia="Calibri" w:hAnsi="Times New Roman" w:cs="Times New Roman"/>
          <w:sz w:val="24"/>
          <w:szCs w:val="24"/>
          <w:u w:val="single"/>
          <w:lang w:eastAsia="fr-CA"/>
        </w:rPr>
        <w:t>Deuxième modalité :</w:t>
      </w:r>
    </w:p>
    <w:p w14:paraId="51A9D10D" w14:textId="77777777" w:rsidR="00264379" w:rsidRPr="00D25A2E" w:rsidRDefault="00264379" w:rsidP="00264379">
      <w:pPr>
        <w:spacing w:after="0" w:line="240" w:lineRule="auto"/>
        <w:jc w:val="both"/>
        <w:rPr>
          <w:rFonts w:ascii="Times New Roman" w:eastAsia="Calibri" w:hAnsi="Times New Roman" w:cs="Times New Roman"/>
          <w:sz w:val="24"/>
          <w:szCs w:val="24"/>
          <w:lang w:eastAsia="fr-CA"/>
        </w:rPr>
      </w:pPr>
    </w:p>
    <w:p w14:paraId="7AC5C40C" w14:textId="01121949" w:rsidR="00264379" w:rsidRPr="00264379" w:rsidRDefault="00264379" w:rsidP="00264379">
      <w:pPr>
        <w:spacing w:after="0" w:line="240" w:lineRule="auto"/>
        <w:jc w:val="both"/>
        <w:rPr>
          <w:rFonts w:ascii="Times New Roman" w:eastAsia="Calibri" w:hAnsi="Times New Roman" w:cs="Times New Roman"/>
          <w:sz w:val="24"/>
          <w:szCs w:val="24"/>
          <w:lang w:eastAsia="fr-CA"/>
        </w:rPr>
      </w:pPr>
      <w:r w:rsidRPr="00D25A2E">
        <w:rPr>
          <w:rFonts w:ascii="Times New Roman" w:eastAsia="Calibri" w:hAnsi="Times New Roman" w:cs="Times New Roman"/>
          <w:sz w:val="24"/>
          <w:szCs w:val="24"/>
          <w:lang w:eastAsia="fr-CA"/>
        </w:rPr>
        <w:t xml:space="preserve">Les </w:t>
      </w:r>
      <w:r w:rsidRPr="00D25A2E">
        <w:rPr>
          <w:rFonts w:ascii="Times New Roman" w:eastAsia="Calibri" w:hAnsi="Times New Roman" w:cs="Times New Roman"/>
          <w:b/>
          <w:bCs/>
          <w:sz w:val="24"/>
          <w:szCs w:val="24"/>
          <w:lang w:eastAsia="fr-CA"/>
        </w:rPr>
        <w:t>chercheurs et les chercheuses du Liban</w:t>
      </w:r>
      <w:r w:rsidRPr="00D25A2E">
        <w:rPr>
          <w:rFonts w:ascii="Times New Roman" w:eastAsia="Calibri" w:hAnsi="Times New Roman" w:cs="Times New Roman"/>
          <w:sz w:val="24"/>
          <w:szCs w:val="24"/>
          <w:lang w:eastAsia="fr-CA"/>
        </w:rPr>
        <w:t xml:space="preserve"> qui possèdent déjà un lien ou qui peuvent, sans l'intermédiaire de la phase 1, établir un lien avec un milieu d’accueil québécois peuvent préparer conjointement avec un chercheur principal ou une chercheuse principale répondant au statut 1 ou 2 des </w:t>
      </w:r>
      <w:hyperlink r:id="rId28">
        <w:r w:rsidRPr="00D25A2E">
          <w:rPr>
            <w:rFonts w:ascii="Times New Roman" w:eastAsia="Calibri" w:hAnsi="Times New Roman" w:cs="Times New Roman"/>
            <w:color w:val="0563C1"/>
            <w:sz w:val="24"/>
            <w:szCs w:val="24"/>
            <w:u w:val="single"/>
            <w:lang w:eastAsia="fr-CA"/>
          </w:rPr>
          <w:t>Règles générales communes des FRQ</w:t>
        </w:r>
      </w:hyperlink>
      <w:r w:rsidRPr="00D25A2E">
        <w:rPr>
          <w:rFonts w:ascii="Times New Roman" w:eastAsia="Calibri" w:hAnsi="Times New Roman" w:cs="Times New Roman"/>
          <w:sz w:val="24"/>
          <w:szCs w:val="24"/>
          <w:lang w:eastAsia="fr-CA"/>
        </w:rPr>
        <w:t xml:space="preserve"> une candidature à déposer d’ici le 15 février 2023</w:t>
      </w:r>
      <w:r w:rsidR="00130734" w:rsidRPr="00D25A2E">
        <w:rPr>
          <w:rFonts w:ascii="Times New Roman" w:eastAsia="Calibri" w:hAnsi="Times New Roman" w:cs="Times New Roman"/>
          <w:sz w:val="24"/>
          <w:szCs w:val="24"/>
          <w:lang w:eastAsia="fr-CA"/>
        </w:rPr>
        <w:t xml:space="preserve">, </w:t>
      </w:r>
      <w:r w:rsidR="00D25A2E">
        <w:rPr>
          <w:rFonts w:ascii="Times New Roman" w:eastAsia="Calibri" w:hAnsi="Times New Roman" w:cs="Times New Roman"/>
          <w:sz w:val="24"/>
          <w:szCs w:val="24"/>
          <w:lang w:eastAsia="fr-CA"/>
        </w:rPr>
        <w:t>23</w:t>
      </w:r>
      <w:r w:rsidR="00130734" w:rsidRPr="00D25A2E">
        <w:rPr>
          <w:rFonts w:ascii="Times New Roman" w:eastAsia="Calibri" w:hAnsi="Times New Roman" w:cs="Times New Roman"/>
          <w:sz w:val="24"/>
          <w:szCs w:val="24"/>
          <w:lang w:eastAsia="fr-CA"/>
        </w:rPr>
        <w:t>h59 (</w:t>
      </w:r>
      <w:r w:rsidR="00D25A2E">
        <w:rPr>
          <w:rFonts w:ascii="Times New Roman" w:eastAsia="Calibri" w:hAnsi="Times New Roman" w:cs="Times New Roman"/>
          <w:sz w:val="24"/>
          <w:szCs w:val="24"/>
          <w:lang w:eastAsia="fr-CA"/>
        </w:rPr>
        <w:t>heure de Beyrouth</w:t>
      </w:r>
      <w:r w:rsidR="00130734" w:rsidRPr="00D25A2E">
        <w:rPr>
          <w:rFonts w:ascii="Times New Roman" w:eastAsia="Calibri" w:hAnsi="Times New Roman" w:cs="Times New Roman"/>
          <w:sz w:val="24"/>
          <w:szCs w:val="24"/>
          <w:lang w:eastAsia="fr-CA"/>
        </w:rPr>
        <w:t>)</w:t>
      </w:r>
      <w:r w:rsidRPr="00D25A2E">
        <w:rPr>
          <w:rFonts w:ascii="Times New Roman" w:eastAsia="Calibri" w:hAnsi="Times New Roman" w:cs="Times New Roman"/>
          <w:sz w:val="24"/>
          <w:szCs w:val="24"/>
          <w:lang w:eastAsia="fr-CA"/>
        </w:rPr>
        <w:t xml:space="preserve">. Seul le </w:t>
      </w:r>
      <w:r w:rsidRPr="00B16FA7">
        <w:rPr>
          <w:rFonts w:ascii="Times New Roman" w:eastAsia="Calibri" w:hAnsi="Times New Roman" w:cs="Times New Roman"/>
          <w:i/>
          <w:iCs/>
          <w:sz w:val="24"/>
          <w:szCs w:val="24"/>
          <w:lang w:eastAsia="fr-CA"/>
        </w:rPr>
        <w:t xml:space="preserve">formulaire </w:t>
      </w:r>
      <w:r w:rsidR="003F271F" w:rsidRPr="00B16FA7">
        <w:rPr>
          <w:rFonts w:ascii="Times New Roman" w:eastAsia="Calibri" w:hAnsi="Times New Roman" w:cs="Times New Roman"/>
          <w:i/>
          <w:iCs/>
          <w:sz w:val="24"/>
          <w:szCs w:val="24"/>
          <w:lang w:eastAsia="fr-CA"/>
        </w:rPr>
        <w:t xml:space="preserve">FRQ-AUF-CNRS modalité </w:t>
      </w:r>
      <w:r w:rsidRPr="00B16FA7">
        <w:rPr>
          <w:rFonts w:ascii="Times New Roman" w:eastAsia="Calibri" w:hAnsi="Times New Roman" w:cs="Times New Roman"/>
          <w:i/>
          <w:iCs/>
          <w:sz w:val="24"/>
          <w:szCs w:val="24"/>
          <w:lang w:eastAsia="fr-CA"/>
        </w:rPr>
        <w:t>2</w:t>
      </w:r>
      <w:r w:rsidRPr="00B16FA7">
        <w:rPr>
          <w:rFonts w:ascii="Times New Roman" w:eastAsia="Calibri" w:hAnsi="Times New Roman" w:cs="Times New Roman"/>
          <w:sz w:val="24"/>
          <w:szCs w:val="24"/>
          <w:lang w:eastAsia="fr-CA"/>
        </w:rPr>
        <w:t xml:space="preserve"> </w:t>
      </w:r>
      <w:r w:rsidR="00B16FA7" w:rsidRPr="00B16FA7">
        <w:rPr>
          <w:rFonts w:ascii="Times New Roman" w:eastAsia="Calibri" w:hAnsi="Times New Roman" w:cs="Times New Roman"/>
          <w:sz w:val="24"/>
          <w:szCs w:val="24"/>
          <w:lang w:eastAsia="fr-CA"/>
        </w:rPr>
        <w:t xml:space="preserve">(à télécharger à partir de la page d’accueil) </w:t>
      </w:r>
      <w:r w:rsidRPr="00D25A2E">
        <w:rPr>
          <w:rFonts w:ascii="Times New Roman" w:eastAsia="Calibri" w:hAnsi="Times New Roman" w:cs="Times New Roman"/>
          <w:sz w:val="24"/>
          <w:szCs w:val="24"/>
          <w:lang w:eastAsia="fr-CA"/>
        </w:rPr>
        <w:t>pour ce dossier de candidature</w:t>
      </w:r>
      <w:r w:rsidR="00A72875">
        <w:rPr>
          <w:rFonts w:ascii="Times New Roman" w:eastAsia="Calibri" w:hAnsi="Times New Roman" w:cs="Times New Roman"/>
          <w:sz w:val="24"/>
          <w:szCs w:val="24"/>
          <w:lang w:eastAsia="fr-CA"/>
        </w:rPr>
        <w:t xml:space="preserve"> </w:t>
      </w:r>
      <w:r w:rsidRPr="00D25A2E">
        <w:rPr>
          <w:rFonts w:ascii="Times New Roman" w:eastAsia="Calibri" w:hAnsi="Times New Roman" w:cs="Times New Roman"/>
          <w:sz w:val="24"/>
          <w:szCs w:val="24"/>
          <w:lang w:eastAsia="fr-CA"/>
        </w:rPr>
        <w:t>est attendu pour cette deuxième modalité</w:t>
      </w:r>
      <w:r w:rsidR="006B7FF0" w:rsidRPr="00D25A2E">
        <w:rPr>
          <w:rFonts w:ascii="Times New Roman" w:eastAsia="Calibri" w:hAnsi="Times New Roman" w:cs="Times New Roman"/>
          <w:sz w:val="24"/>
          <w:szCs w:val="24"/>
          <w:lang w:eastAsia="fr-CA"/>
        </w:rPr>
        <w:t xml:space="preserve"> et devra être transmis au</w:t>
      </w:r>
      <w:r w:rsidR="00295BF9">
        <w:rPr>
          <w:rFonts w:ascii="Times New Roman" w:eastAsia="Calibri" w:hAnsi="Times New Roman" w:cs="Times New Roman"/>
          <w:sz w:val="24"/>
          <w:szCs w:val="24"/>
          <w:lang w:eastAsia="fr-CA"/>
        </w:rPr>
        <w:t>x</w:t>
      </w:r>
      <w:r w:rsidR="006B7FF0" w:rsidRPr="00D25A2E">
        <w:rPr>
          <w:rFonts w:ascii="Times New Roman" w:eastAsia="Calibri" w:hAnsi="Times New Roman" w:cs="Times New Roman"/>
          <w:sz w:val="24"/>
          <w:szCs w:val="24"/>
          <w:lang w:eastAsia="fr-CA"/>
        </w:rPr>
        <w:t xml:space="preserve"> </w:t>
      </w:r>
      <w:hyperlink r:id="rId29" w:history="1">
        <w:r w:rsidR="00253B64" w:rsidRPr="00A72875">
          <w:rPr>
            <w:rFonts w:ascii="Times New Roman" w:eastAsia="Calibri" w:hAnsi="Times New Roman" w:cs="Times New Roman"/>
            <w:color w:val="4472C4" w:themeColor="accent1"/>
            <w:sz w:val="24"/>
            <w:szCs w:val="24"/>
            <w:u w:val="single"/>
            <w:lang w:eastAsia="fr-CA"/>
          </w:rPr>
          <w:t>frq-Liban@frq.gouv.qc.ca</w:t>
        </w:r>
      </w:hyperlink>
      <w:r w:rsidR="00B16FA7" w:rsidRPr="00B16FA7">
        <w:rPr>
          <w:rFonts w:ascii="Times New Roman" w:eastAsia="Calibri" w:hAnsi="Times New Roman" w:cs="Times New Roman"/>
          <w:color w:val="4472C4" w:themeColor="accent1"/>
          <w:sz w:val="24"/>
          <w:szCs w:val="24"/>
          <w:lang w:eastAsia="fr-CA"/>
        </w:rPr>
        <w:t xml:space="preserve"> </w:t>
      </w:r>
      <w:r w:rsidR="007C14D4" w:rsidRPr="00B16FA7">
        <w:rPr>
          <w:rFonts w:ascii="Times New Roman" w:eastAsia="Calibri" w:hAnsi="Times New Roman" w:cs="Times New Roman"/>
          <w:color w:val="4472C4" w:themeColor="accent1"/>
          <w:sz w:val="24"/>
          <w:szCs w:val="24"/>
          <w:lang w:eastAsia="fr-CA"/>
        </w:rPr>
        <w:t>;</w:t>
      </w:r>
      <w:r w:rsidR="00B16FA7">
        <w:rPr>
          <w:rFonts w:ascii="Times New Roman" w:eastAsia="Calibri" w:hAnsi="Times New Roman" w:cs="Times New Roman"/>
          <w:color w:val="4472C4" w:themeColor="accent1"/>
          <w:sz w:val="24"/>
          <w:szCs w:val="24"/>
          <w:lang w:eastAsia="fr-CA"/>
        </w:rPr>
        <w:t xml:space="preserve"> </w:t>
      </w:r>
      <w:hyperlink r:id="rId30" w:history="1">
        <w:r w:rsidR="00295BF9" w:rsidRPr="00A72875">
          <w:rPr>
            <w:rStyle w:val="Lienhypertexte"/>
            <w:rFonts w:ascii="Times New Roman" w:eastAsia="Calibri" w:hAnsi="Times New Roman" w:cs="Times New Roman"/>
            <w:color w:val="4472C4" w:themeColor="accent1"/>
            <w:sz w:val="24"/>
            <w:szCs w:val="24"/>
            <w:lang w:eastAsia="fr-CA"/>
          </w:rPr>
          <w:t>bourses@cnrs.edu.lb</w:t>
        </w:r>
      </w:hyperlink>
      <w:r w:rsidR="00295BF9" w:rsidRPr="00B16FA7">
        <w:rPr>
          <w:rFonts w:ascii="Times New Roman" w:eastAsia="Calibri" w:hAnsi="Times New Roman" w:cs="Times New Roman"/>
          <w:color w:val="4472C4" w:themeColor="accent1"/>
          <w:sz w:val="24"/>
          <w:szCs w:val="24"/>
          <w:lang w:eastAsia="fr-CA"/>
        </w:rPr>
        <w:t xml:space="preserve"> </w:t>
      </w:r>
      <w:r w:rsidR="007C14D4" w:rsidRPr="00B16FA7">
        <w:rPr>
          <w:rFonts w:ascii="Times New Roman" w:eastAsia="Calibri" w:hAnsi="Times New Roman" w:cs="Times New Roman"/>
          <w:color w:val="4472C4" w:themeColor="accent1"/>
          <w:sz w:val="24"/>
          <w:szCs w:val="24"/>
          <w:lang w:eastAsia="fr-CA"/>
        </w:rPr>
        <w:t>;</w:t>
      </w:r>
      <w:r w:rsidR="00295BF9" w:rsidRPr="00B16FA7">
        <w:rPr>
          <w:rFonts w:ascii="Times New Roman" w:eastAsia="Calibri" w:hAnsi="Times New Roman" w:cs="Times New Roman"/>
          <w:color w:val="4472C4" w:themeColor="accent1"/>
          <w:sz w:val="24"/>
          <w:szCs w:val="24"/>
          <w:lang w:eastAsia="fr-CA"/>
        </w:rPr>
        <w:t xml:space="preserve"> </w:t>
      </w:r>
      <w:r w:rsidR="00295BF9" w:rsidRPr="00A72875">
        <w:rPr>
          <w:rFonts w:ascii="Times New Roman" w:eastAsia="Calibri" w:hAnsi="Times New Roman" w:cs="Times New Roman"/>
          <w:color w:val="4472C4" w:themeColor="accent1"/>
          <w:sz w:val="24"/>
          <w:szCs w:val="24"/>
          <w:u w:val="single"/>
          <w:lang w:eastAsia="fr-CA"/>
        </w:rPr>
        <w:t>mireille.el-rayess@auf.org</w:t>
      </w:r>
    </w:p>
    <w:bookmarkEnd w:id="0"/>
    <w:p w14:paraId="57527C8E" w14:textId="77777777" w:rsidR="007716BE" w:rsidRDefault="007716BE" w:rsidP="00861898">
      <w:pPr>
        <w:spacing w:after="0" w:line="240" w:lineRule="auto"/>
        <w:textAlignment w:val="baseline"/>
        <w:outlineLvl w:val="3"/>
        <w:rPr>
          <w:rFonts w:ascii="Times New Roman" w:eastAsia="Times New Roman" w:hAnsi="Times New Roman" w:cs="Times New Roman"/>
          <w:b/>
          <w:bCs/>
          <w:sz w:val="24"/>
          <w:szCs w:val="24"/>
          <w:bdr w:val="none" w:sz="0" w:space="0" w:color="auto" w:frame="1"/>
          <w:lang w:eastAsia="fr-CA"/>
        </w:rPr>
      </w:pPr>
    </w:p>
    <w:p w14:paraId="4D91081A" w14:textId="3DE09DE5" w:rsidR="00861898" w:rsidRPr="000B40DE" w:rsidRDefault="00861898" w:rsidP="00861898">
      <w:pPr>
        <w:spacing w:after="0" w:line="240" w:lineRule="auto"/>
        <w:jc w:val="both"/>
        <w:textAlignment w:val="baseline"/>
        <w:rPr>
          <w:rFonts w:ascii="Times New Roman" w:eastAsia="Times New Roman" w:hAnsi="Times New Roman" w:cs="Times New Roman"/>
          <w:b/>
          <w:bCs/>
          <w:sz w:val="24"/>
          <w:szCs w:val="24"/>
          <w:bdr w:val="none" w:sz="0" w:space="0" w:color="auto" w:frame="1"/>
          <w:lang w:eastAsia="fr-CA"/>
        </w:rPr>
      </w:pPr>
      <w:r w:rsidRPr="008807C8">
        <w:rPr>
          <w:rFonts w:ascii="Times New Roman" w:eastAsia="Times New Roman" w:hAnsi="Times New Roman" w:cs="Times New Roman"/>
          <w:b/>
          <w:bCs/>
          <w:sz w:val="24"/>
          <w:szCs w:val="24"/>
          <w:lang w:eastAsia="fr-CA"/>
        </w:rPr>
        <w:t> </w:t>
      </w:r>
      <w:r w:rsidR="00D5031D" w:rsidRPr="008807C8">
        <w:rPr>
          <w:rFonts w:ascii="Times New Roman" w:eastAsia="Times New Roman" w:hAnsi="Times New Roman" w:cs="Times New Roman"/>
          <w:b/>
          <w:bCs/>
          <w:sz w:val="24"/>
          <w:szCs w:val="24"/>
          <w:lang w:eastAsia="fr-CA"/>
        </w:rPr>
        <w:t>Notez qu’</w:t>
      </w:r>
      <w:r w:rsidR="00D5031D" w:rsidRPr="008807C8">
        <w:rPr>
          <w:rFonts w:ascii="Times New Roman" w:eastAsia="Times New Roman" w:hAnsi="Times New Roman" w:cs="Times New Roman"/>
          <w:b/>
          <w:bCs/>
          <w:sz w:val="24"/>
          <w:szCs w:val="24"/>
          <w:bdr w:val="none" w:sz="0" w:space="0" w:color="auto" w:frame="1"/>
          <w:lang w:eastAsia="fr-CA"/>
        </w:rPr>
        <w:t>i</w:t>
      </w:r>
      <w:r w:rsidRPr="008807C8">
        <w:rPr>
          <w:rFonts w:ascii="Times New Roman" w:eastAsia="Times New Roman" w:hAnsi="Times New Roman" w:cs="Times New Roman"/>
          <w:b/>
          <w:bCs/>
          <w:sz w:val="24"/>
          <w:szCs w:val="24"/>
          <w:bdr w:val="none" w:sz="0" w:space="0" w:color="auto" w:frame="1"/>
          <w:lang w:eastAsia="fr-CA"/>
        </w:rPr>
        <w:t xml:space="preserve">l est prévu que les missions scientifiques débutent, dès </w:t>
      </w:r>
      <w:r w:rsidR="009C1C21" w:rsidRPr="008807C8">
        <w:rPr>
          <w:rFonts w:ascii="Times New Roman" w:eastAsia="Times New Roman" w:hAnsi="Times New Roman" w:cs="Times New Roman"/>
          <w:b/>
          <w:bCs/>
          <w:sz w:val="24"/>
          <w:szCs w:val="24"/>
          <w:bdr w:val="none" w:sz="0" w:space="0" w:color="auto" w:frame="1"/>
          <w:lang w:eastAsia="fr-CA"/>
        </w:rPr>
        <w:t>juin</w:t>
      </w:r>
      <w:r w:rsidRPr="008807C8">
        <w:rPr>
          <w:rFonts w:ascii="Times New Roman" w:eastAsia="Times New Roman" w:hAnsi="Times New Roman" w:cs="Times New Roman"/>
          <w:b/>
          <w:bCs/>
          <w:sz w:val="24"/>
          <w:szCs w:val="24"/>
          <w:bdr w:val="none" w:sz="0" w:space="0" w:color="auto" w:frame="1"/>
          <w:lang w:eastAsia="fr-CA"/>
        </w:rPr>
        <w:t xml:space="preserve"> 2023.</w:t>
      </w:r>
    </w:p>
    <w:p w14:paraId="1E53BD5C" w14:textId="77777777" w:rsidR="00A0003B" w:rsidRPr="00861898" w:rsidRDefault="00A0003B" w:rsidP="00861898">
      <w:pPr>
        <w:spacing w:after="0" w:line="240" w:lineRule="auto"/>
        <w:jc w:val="both"/>
        <w:textAlignment w:val="baseline"/>
        <w:rPr>
          <w:rFonts w:ascii="Times New Roman" w:eastAsia="Times New Roman" w:hAnsi="Times New Roman" w:cs="Times New Roman"/>
          <w:sz w:val="24"/>
          <w:szCs w:val="24"/>
          <w:lang w:eastAsia="fr-CA"/>
        </w:rPr>
      </w:pPr>
    </w:p>
    <w:p w14:paraId="4FF0AF27" w14:textId="7B7E93A9" w:rsidR="00861898" w:rsidRPr="00D25A2E" w:rsidRDefault="00C65136" w:rsidP="00861898">
      <w:pPr>
        <w:spacing w:after="0" w:line="240" w:lineRule="auto"/>
        <w:textAlignment w:val="baseline"/>
        <w:outlineLvl w:val="1"/>
        <w:rPr>
          <w:rFonts w:ascii="Times New Roman" w:eastAsia="Times New Roman" w:hAnsi="Times New Roman" w:cs="Times New Roman"/>
          <w:b/>
          <w:bCs/>
          <w:sz w:val="28"/>
          <w:szCs w:val="28"/>
          <w:lang w:eastAsia="fr-CA"/>
        </w:rPr>
      </w:pPr>
      <w:r w:rsidRPr="00D25A2E">
        <w:rPr>
          <w:rFonts w:ascii="Times New Roman" w:eastAsia="Times New Roman" w:hAnsi="Times New Roman" w:cs="Times New Roman"/>
          <w:b/>
          <w:bCs/>
          <w:sz w:val="28"/>
          <w:szCs w:val="28"/>
          <w:lang w:eastAsia="fr-CA"/>
        </w:rPr>
        <w:t>5</w:t>
      </w:r>
      <w:r w:rsidR="00861898" w:rsidRPr="00D25A2E">
        <w:rPr>
          <w:rFonts w:ascii="Times New Roman" w:eastAsia="Times New Roman" w:hAnsi="Times New Roman" w:cs="Times New Roman"/>
          <w:b/>
          <w:bCs/>
          <w:sz w:val="28"/>
          <w:szCs w:val="28"/>
          <w:lang w:eastAsia="fr-CA"/>
        </w:rPr>
        <w:t>. MANDATS ET RESPONSABILITÉS</w:t>
      </w:r>
    </w:p>
    <w:p w14:paraId="5F7C3F9C" w14:textId="61BB44AD" w:rsidR="00861898" w:rsidRPr="00D25A2E" w:rsidRDefault="00861898" w:rsidP="00861898">
      <w:pPr>
        <w:spacing w:before="1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Partenaires de l’accord (FRQ</w:t>
      </w:r>
      <w:r w:rsidR="00BE41A1" w:rsidRPr="00D25A2E">
        <w:rPr>
          <w:rFonts w:ascii="Times New Roman" w:eastAsia="Times New Roman" w:hAnsi="Times New Roman" w:cs="Times New Roman"/>
          <w:b/>
          <w:bCs/>
          <w:sz w:val="24"/>
          <w:szCs w:val="24"/>
          <w:lang w:eastAsia="fr-CA"/>
        </w:rPr>
        <w:t>, AUF</w:t>
      </w:r>
      <w:r w:rsidRPr="00D25A2E">
        <w:rPr>
          <w:rFonts w:ascii="Times New Roman" w:eastAsia="Times New Roman" w:hAnsi="Times New Roman" w:cs="Times New Roman"/>
          <w:b/>
          <w:bCs/>
          <w:sz w:val="24"/>
          <w:szCs w:val="24"/>
          <w:lang w:eastAsia="fr-CA"/>
        </w:rPr>
        <w:t xml:space="preserve"> et </w:t>
      </w:r>
      <w:r w:rsidR="00BE41A1" w:rsidRPr="00D25A2E">
        <w:rPr>
          <w:rFonts w:ascii="Times New Roman" w:eastAsia="Times New Roman" w:hAnsi="Times New Roman" w:cs="Times New Roman"/>
          <w:b/>
          <w:bCs/>
          <w:sz w:val="24"/>
          <w:szCs w:val="24"/>
          <w:lang w:eastAsia="fr-CA"/>
        </w:rPr>
        <w:t>CNRS</w:t>
      </w:r>
      <w:r w:rsidR="00180188" w:rsidRPr="00D25A2E">
        <w:rPr>
          <w:rFonts w:ascii="Times New Roman" w:eastAsia="Times New Roman" w:hAnsi="Times New Roman" w:cs="Times New Roman"/>
          <w:b/>
          <w:bCs/>
          <w:sz w:val="24"/>
          <w:szCs w:val="24"/>
          <w:lang w:eastAsia="fr-CA"/>
        </w:rPr>
        <w:t>-</w:t>
      </w:r>
      <w:r w:rsidR="00BE41A1" w:rsidRPr="00D25A2E">
        <w:rPr>
          <w:rFonts w:ascii="Times New Roman" w:eastAsia="Times New Roman" w:hAnsi="Times New Roman" w:cs="Times New Roman"/>
          <w:b/>
          <w:bCs/>
          <w:sz w:val="24"/>
          <w:szCs w:val="24"/>
          <w:lang w:eastAsia="fr-CA"/>
        </w:rPr>
        <w:t>L</w:t>
      </w:r>
      <w:r w:rsidRPr="00D25A2E">
        <w:rPr>
          <w:rFonts w:ascii="Times New Roman" w:eastAsia="Times New Roman" w:hAnsi="Times New Roman" w:cs="Times New Roman"/>
          <w:b/>
          <w:bCs/>
          <w:sz w:val="24"/>
          <w:szCs w:val="24"/>
          <w:lang w:eastAsia="fr-CA"/>
        </w:rPr>
        <w:t>)</w:t>
      </w:r>
    </w:p>
    <w:p w14:paraId="3CA138B6" w14:textId="77777777" w:rsidR="00861898" w:rsidRPr="00861898" w:rsidRDefault="00861898" w:rsidP="00861898">
      <w:pPr>
        <w:numPr>
          <w:ilvl w:val="0"/>
          <w:numId w:val="8"/>
        </w:numPr>
        <w:spacing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Les partenaires sont responsables de la bonne marche des étapes menant à la sélection des candidatures, selon le processus décrit ci-haut.</w:t>
      </w:r>
    </w:p>
    <w:p w14:paraId="10096D52" w14:textId="516165B2" w:rsidR="00861898" w:rsidRPr="00861898" w:rsidRDefault="00861898" w:rsidP="00861898">
      <w:pPr>
        <w:numPr>
          <w:ilvl w:val="0"/>
          <w:numId w:val="8"/>
        </w:numPr>
        <w:spacing w:before="180"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L’indemnité mensuelle s’élève à 2</w:t>
      </w:r>
      <w:r w:rsidR="00BE41A1">
        <w:rPr>
          <w:rFonts w:ascii="Times New Roman" w:eastAsia="Times New Roman" w:hAnsi="Times New Roman" w:cs="Times New Roman"/>
          <w:sz w:val="24"/>
          <w:szCs w:val="24"/>
          <w:lang w:eastAsia="fr-CA"/>
        </w:rPr>
        <w:t>0</w:t>
      </w:r>
      <w:r w:rsidRPr="00861898">
        <w:rPr>
          <w:rFonts w:ascii="Times New Roman" w:eastAsia="Times New Roman" w:hAnsi="Times New Roman" w:cs="Times New Roman"/>
          <w:sz w:val="24"/>
          <w:szCs w:val="24"/>
          <w:lang w:eastAsia="fr-CA"/>
        </w:rPr>
        <w:t>00$ canadiens. Le transport aller-retour en avion est aussi offert (jusqu’à concurrence de 2000$ CAD). Aucun montant additionnel ne sera versé par les partenaires, que ce soit aux chercheurs et chercheuses du Québec ou aux chercheurs et chercheuses d</w:t>
      </w:r>
      <w:r w:rsidR="00BE41A1">
        <w:rPr>
          <w:rFonts w:ascii="Times New Roman" w:eastAsia="Times New Roman" w:hAnsi="Times New Roman" w:cs="Times New Roman"/>
          <w:sz w:val="24"/>
          <w:szCs w:val="24"/>
          <w:lang w:eastAsia="fr-CA"/>
        </w:rPr>
        <w:t>u Liban</w:t>
      </w:r>
      <w:r w:rsidRPr="00861898">
        <w:rPr>
          <w:rFonts w:ascii="Times New Roman" w:eastAsia="Times New Roman" w:hAnsi="Times New Roman" w:cs="Times New Roman"/>
          <w:sz w:val="24"/>
          <w:szCs w:val="24"/>
          <w:lang w:eastAsia="fr-CA"/>
        </w:rPr>
        <w:t>, pour la réalisation des activités prévues dans le cadre de la mission de recherche. Les partenaires ne sont pas responsables des procédures et décisions rendues par les autorités émettrices des visas et autres documents requis en prévision de l’entrée au Canada.</w:t>
      </w:r>
    </w:p>
    <w:p w14:paraId="54B3960A" w14:textId="6EF27FE4" w:rsidR="00861898" w:rsidRPr="00D25A2E" w:rsidRDefault="00861898" w:rsidP="00861898">
      <w:pPr>
        <w:spacing w:before="4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Chercheurs et chercheuses du Québec</w:t>
      </w:r>
    </w:p>
    <w:p w14:paraId="088FE0C4" w14:textId="68215107" w:rsidR="00861898" w:rsidRPr="00861898" w:rsidRDefault="00A67212" w:rsidP="00861898">
      <w:pPr>
        <w:numPr>
          <w:ilvl w:val="0"/>
          <w:numId w:val="9"/>
        </w:numPr>
        <w:spacing w:after="0" w:line="240" w:lineRule="auto"/>
        <w:jc w:val="both"/>
        <w:textAlignment w:val="baseline"/>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Comme </w:t>
      </w:r>
      <w:r w:rsidR="00861898" w:rsidRPr="00861898">
        <w:rPr>
          <w:rFonts w:ascii="Times New Roman" w:eastAsia="Times New Roman" w:hAnsi="Times New Roman" w:cs="Times New Roman"/>
          <w:sz w:val="24"/>
          <w:szCs w:val="24"/>
          <w:lang w:eastAsia="fr-CA"/>
        </w:rPr>
        <w:t>indiqué ci-haut, le chercheur ou la chercheuse du Québec doit produire une lettre d’invitation officielle. Cette lettre sera utile au chercheur ou à la chercheuse d</w:t>
      </w:r>
      <w:r w:rsidR="005400FC">
        <w:rPr>
          <w:rFonts w:ascii="Times New Roman" w:eastAsia="Times New Roman" w:hAnsi="Times New Roman" w:cs="Times New Roman"/>
          <w:sz w:val="24"/>
          <w:szCs w:val="24"/>
          <w:lang w:eastAsia="fr-CA"/>
        </w:rPr>
        <w:t>u Liban</w:t>
      </w:r>
      <w:r w:rsidR="00861898" w:rsidRPr="00861898">
        <w:rPr>
          <w:rFonts w:ascii="Times New Roman" w:eastAsia="Times New Roman" w:hAnsi="Times New Roman" w:cs="Times New Roman"/>
          <w:sz w:val="24"/>
          <w:szCs w:val="24"/>
          <w:lang w:eastAsia="fr-CA"/>
        </w:rPr>
        <w:t xml:space="preserve"> dans la constitution de son dossier en vue de l’obtention de son visa et, possiblement, lors du contrôle aux douanes canadiennes.</w:t>
      </w:r>
    </w:p>
    <w:p w14:paraId="12AE7E98" w14:textId="612E557A" w:rsidR="00861898" w:rsidRPr="00861898" w:rsidRDefault="00861898" w:rsidP="00861898">
      <w:pPr>
        <w:numPr>
          <w:ilvl w:val="0"/>
          <w:numId w:val="9"/>
        </w:numPr>
        <w:spacing w:before="180"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Le chercheur ou la chercheuse du Québec doit s’assurer que la mission de recherche se déroule selon les modalités et termes convenus avec le chercheur ou la chercheuse d</w:t>
      </w:r>
      <w:r w:rsidR="005400FC">
        <w:rPr>
          <w:rFonts w:ascii="Times New Roman" w:eastAsia="Times New Roman" w:hAnsi="Times New Roman" w:cs="Times New Roman"/>
          <w:sz w:val="24"/>
          <w:szCs w:val="24"/>
          <w:lang w:eastAsia="fr-CA"/>
        </w:rPr>
        <w:t>u Liban</w:t>
      </w:r>
      <w:r w:rsidRPr="00861898">
        <w:rPr>
          <w:rFonts w:ascii="Times New Roman" w:eastAsia="Times New Roman" w:hAnsi="Times New Roman" w:cs="Times New Roman"/>
          <w:sz w:val="24"/>
          <w:szCs w:val="24"/>
          <w:lang w:eastAsia="fr-CA"/>
        </w:rPr>
        <w:t>, de même que d’un accès adéquat aux installations de recherche. À cet égard, une bonne communication avec les autorités en règle de l’université d’attache est indispensable.</w:t>
      </w:r>
    </w:p>
    <w:p w14:paraId="4B3B5A52" w14:textId="499224A7" w:rsidR="00861898" w:rsidRPr="00861898" w:rsidRDefault="00861898" w:rsidP="00861898">
      <w:pPr>
        <w:numPr>
          <w:ilvl w:val="0"/>
          <w:numId w:val="9"/>
        </w:numPr>
        <w:spacing w:before="180"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lastRenderedPageBreak/>
        <w:t xml:space="preserve">Le chercheur ou la chercheuse du Québec peut décider d’utiliser ses propres fonds de recherche pour </w:t>
      </w:r>
      <w:r w:rsidR="00603CE5">
        <w:rPr>
          <w:rFonts w:ascii="Times New Roman" w:eastAsia="Times New Roman" w:hAnsi="Times New Roman" w:cs="Times New Roman"/>
          <w:sz w:val="24"/>
          <w:szCs w:val="24"/>
          <w:lang w:eastAsia="fr-CA"/>
        </w:rPr>
        <w:t xml:space="preserve">financer </w:t>
      </w:r>
      <w:r w:rsidRPr="00861898">
        <w:rPr>
          <w:rFonts w:ascii="Times New Roman" w:eastAsia="Times New Roman" w:hAnsi="Times New Roman" w:cs="Times New Roman"/>
          <w:sz w:val="24"/>
          <w:szCs w:val="24"/>
          <w:lang w:eastAsia="fr-CA"/>
        </w:rPr>
        <w:t xml:space="preserve">des activités en lien avec une mission de recherche, </w:t>
      </w:r>
      <w:r w:rsidR="00603CE5">
        <w:rPr>
          <w:rFonts w:ascii="Times New Roman" w:eastAsia="Times New Roman" w:hAnsi="Times New Roman" w:cs="Times New Roman"/>
          <w:sz w:val="24"/>
          <w:szCs w:val="24"/>
          <w:lang w:eastAsia="fr-CA"/>
        </w:rPr>
        <w:t>mais</w:t>
      </w:r>
      <w:r w:rsidRPr="00861898">
        <w:rPr>
          <w:rFonts w:ascii="Times New Roman" w:eastAsia="Times New Roman" w:hAnsi="Times New Roman" w:cs="Times New Roman"/>
          <w:sz w:val="24"/>
          <w:szCs w:val="24"/>
          <w:lang w:eastAsia="fr-CA"/>
        </w:rPr>
        <w:t xml:space="preserve"> rien ne l’oblige à le faire. Cela est entièrement laissé à sa discrétion.</w:t>
      </w:r>
    </w:p>
    <w:p w14:paraId="3F04D21B" w14:textId="0694F3C3" w:rsidR="00861898" w:rsidRPr="00861898" w:rsidRDefault="00861898" w:rsidP="00861898">
      <w:pPr>
        <w:numPr>
          <w:ilvl w:val="0"/>
          <w:numId w:val="9"/>
        </w:numPr>
        <w:spacing w:before="180"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 xml:space="preserve">Le chercheur ou la chercheuse du Québec s’engage à </w:t>
      </w:r>
      <w:r w:rsidR="00092BDF">
        <w:rPr>
          <w:rFonts w:ascii="Times New Roman" w:eastAsia="Times New Roman" w:hAnsi="Times New Roman" w:cs="Times New Roman"/>
          <w:sz w:val="24"/>
          <w:szCs w:val="24"/>
          <w:lang w:eastAsia="fr-CA"/>
        </w:rPr>
        <w:t>achever</w:t>
      </w:r>
      <w:r w:rsidRPr="00861898">
        <w:rPr>
          <w:rFonts w:ascii="Times New Roman" w:eastAsia="Times New Roman" w:hAnsi="Times New Roman" w:cs="Times New Roman"/>
          <w:sz w:val="24"/>
          <w:szCs w:val="24"/>
          <w:lang w:eastAsia="fr-CA"/>
        </w:rPr>
        <w:t xml:space="preserve"> un rapport de mission qui sera transmis par les FRQ, ceci afin d’évaluer les retombées de cette dernière et d’obtenir une rétroaction en ce qui concerne l’expérience d’accueil.</w:t>
      </w:r>
    </w:p>
    <w:p w14:paraId="36FD393D" w14:textId="32FD5460" w:rsidR="00861898" w:rsidRPr="00D25A2E" w:rsidRDefault="00861898" w:rsidP="00861898">
      <w:pPr>
        <w:spacing w:before="4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Chercheurs et chercheuses d</w:t>
      </w:r>
      <w:r w:rsidR="00DC2007" w:rsidRPr="00D25A2E">
        <w:rPr>
          <w:rFonts w:ascii="Times New Roman" w:eastAsia="Times New Roman" w:hAnsi="Times New Roman" w:cs="Times New Roman"/>
          <w:b/>
          <w:bCs/>
          <w:sz w:val="24"/>
          <w:szCs w:val="24"/>
          <w:lang w:eastAsia="fr-CA"/>
        </w:rPr>
        <w:t>u Liban</w:t>
      </w:r>
    </w:p>
    <w:p w14:paraId="2B89B46D" w14:textId="1B583232" w:rsidR="00861898" w:rsidRPr="00861898" w:rsidRDefault="00861898" w:rsidP="00861898">
      <w:pPr>
        <w:numPr>
          <w:ilvl w:val="0"/>
          <w:numId w:val="10"/>
        </w:numPr>
        <w:spacing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Le chercheur ou la chercheuse d</w:t>
      </w:r>
      <w:r w:rsidR="00DC2007">
        <w:rPr>
          <w:rFonts w:ascii="Times New Roman" w:eastAsia="Times New Roman" w:hAnsi="Times New Roman" w:cs="Times New Roman"/>
          <w:sz w:val="24"/>
          <w:szCs w:val="24"/>
          <w:lang w:eastAsia="fr-CA"/>
        </w:rPr>
        <w:t>u Liban</w:t>
      </w:r>
      <w:r w:rsidRPr="00861898">
        <w:rPr>
          <w:rFonts w:ascii="Times New Roman" w:eastAsia="Times New Roman" w:hAnsi="Times New Roman" w:cs="Times New Roman"/>
          <w:sz w:val="24"/>
          <w:szCs w:val="24"/>
          <w:lang w:eastAsia="fr-CA"/>
        </w:rPr>
        <w:t xml:space="preserve"> est responsable de son hébergement au Québec. Le chercheur ou la chercheuse du Québec peut toutefois être d’une certaine aide en la matière.</w:t>
      </w:r>
    </w:p>
    <w:p w14:paraId="5CDB7637" w14:textId="157DC7DD" w:rsidR="00861898" w:rsidRPr="00861898" w:rsidRDefault="00861898" w:rsidP="00861898">
      <w:pPr>
        <w:numPr>
          <w:ilvl w:val="0"/>
          <w:numId w:val="10"/>
        </w:numPr>
        <w:spacing w:before="180"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 xml:space="preserve">Le chercheur ou la chercheuse </w:t>
      </w:r>
      <w:r w:rsidR="00BB7C70">
        <w:rPr>
          <w:rFonts w:ascii="Times New Roman" w:eastAsia="Times New Roman" w:hAnsi="Times New Roman" w:cs="Times New Roman"/>
          <w:sz w:val="24"/>
          <w:szCs w:val="24"/>
          <w:lang w:eastAsia="fr-CA"/>
        </w:rPr>
        <w:t>du Liban</w:t>
      </w:r>
      <w:r w:rsidRPr="00861898">
        <w:rPr>
          <w:rFonts w:ascii="Times New Roman" w:eastAsia="Times New Roman" w:hAnsi="Times New Roman" w:cs="Times New Roman"/>
          <w:sz w:val="24"/>
          <w:szCs w:val="24"/>
          <w:lang w:eastAsia="fr-CA"/>
        </w:rPr>
        <w:t xml:space="preserve"> doit avoir souscrit à une assurance voyage, santé et responsabilité civile adéquate et suffisante avant leur arrivée au Canada. Dans la même veine, il ou elle a vérifié si l’institution d’accueil exige des couvertures supplémentaires ou particulières.</w:t>
      </w:r>
    </w:p>
    <w:p w14:paraId="6A52F3CB" w14:textId="218A5E0A" w:rsidR="00861898" w:rsidRPr="00861898" w:rsidRDefault="00861898" w:rsidP="00861898">
      <w:pPr>
        <w:numPr>
          <w:ilvl w:val="0"/>
          <w:numId w:val="10"/>
        </w:numPr>
        <w:spacing w:before="180"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Le chercheur ou la chercheuse d</w:t>
      </w:r>
      <w:r w:rsidR="00BB7C70">
        <w:rPr>
          <w:rFonts w:ascii="Times New Roman" w:eastAsia="Times New Roman" w:hAnsi="Times New Roman" w:cs="Times New Roman"/>
          <w:sz w:val="24"/>
          <w:szCs w:val="24"/>
          <w:lang w:eastAsia="fr-CA"/>
        </w:rPr>
        <w:t>u Liban</w:t>
      </w:r>
      <w:r w:rsidRPr="00861898">
        <w:rPr>
          <w:rFonts w:ascii="Times New Roman" w:eastAsia="Times New Roman" w:hAnsi="Times New Roman" w:cs="Times New Roman"/>
          <w:sz w:val="24"/>
          <w:szCs w:val="24"/>
          <w:lang w:eastAsia="fr-CA"/>
        </w:rPr>
        <w:t xml:space="preserve"> s’engage à respecter les modalités et termes convenus avec le chercheur ou la chercheuse du Québec.</w:t>
      </w:r>
    </w:p>
    <w:p w14:paraId="0B5FAE75" w14:textId="5EE3B8D6" w:rsidR="00861898" w:rsidRPr="000B40DE" w:rsidRDefault="00861898" w:rsidP="00861898">
      <w:pPr>
        <w:numPr>
          <w:ilvl w:val="0"/>
          <w:numId w:val="10"/>
        </w:numPr>
        <w:spacing w:before="180" w:after="0" w:line="240" w:lineRule="auto"/>
        <w:jc w:val="both"/>
        <w:textAlignment w:val="baseline"/>
        <w:rPr>
          <w:rFonts w:ascii="Times New Roman" w:eastAsia="Times New Roman" w:hAnsi="Times New Roman" w:cs="Times New Roman"/>
          <w:sz w:val="24"/>
          <w:szCs w:val="24"/>
          <w:lang w:eastAsia="fr-CA"/>
        </w:rPr>
      </w:pPr>
      <w:r w:rsidRPr="000B40DE">
        <w:rPr>
          <w:rFonts w:ascii="Times New Roman" w:eastAsia="Times New Roman" w:hAnsi="Times New Roman" w:cs="Times New Roman"/>
          <w:sz w:val="24"/>
          <w:szCs w:val="24"/>
          <w:lang w:eastAsia="fr-CA"/>
        </w:rPr>
        <w:t>Le chercheur ou la chercheuse d</w:t>
      </w:r>
      <w:r w:rsidR="00BB7C70" w:rsidRPr="000B40DE">
        <w:rPr>
          <w:rFonts w:ascii="Times New Roman" w:eastAsia="Times New Roman" w:hAnsi="Times New Roman" w:cs="Times New Roman"/>
          <w:sz w:val="24"/>
          <w:szCs w:val="24"/>
          <w:lang w:eastAsia="fr-CA"/>
        </w:rPr>
        <w:t>u Liban</w:t>
      </w:r>
      <w:r w:rsidRPr="000B40DE">
        <w:rPr>
          <w:rFonts w:ascii="Times New Roman" w:eastAsia="Times New Roman" w:hAnsi="Times New Roman" w:cs="Times New Roman"/>
          <w:sz w:val="24"/>
          <w:szCs w:val="24"/>
          <w:lang w:eastAsia="fr-CA"/>
        </w:rPr>
        <w:t xml:space="preserve"> s’engage à </w:t>
      </w:r>
      <w:r w:rsidR="00BA2681" w:rsidRPr="000B40DE">
        <w:rPr>
          <w:rFonts w:ascii="Times New Roman" w:eastAsia="Times New Roman" w:hAnsi="Times New Roman" w:cs="Times New Roman"/>
          <w:sz w:val="24"/>
          <w:szCs w:val="24"/>
          <w:lang w:eastAsia="fr-CA"/>
        </w:rPr>
        <w:t>acheve</w:t>
      </w:r>
      <w:r w:rsidRPr="000B40DE">
        <w:rPr>
          <w:rFonts w:ascii="Times New Roman" w:eastAsia="Times New Roman" w:hAnsi="Times New Roman" w:cs="Times New Roman"/>
          <w:sz w:val="24"/>
          <w:szCs w:val="24"/>
          <w:lang w:eastAsia="fr-CA"/>
        </w:rPr>
        <w:t>r un rapport de mission</w:t>
      </w:r>
      <w:r w:rsidR="00BA2681" w:rsidRPr="000B40DE">
        <w:rPr>
          <w:rFonts w:ascii="Times New Roman" w:eastAsia="Times New Roman" w:hAnsi="Times New Roman" w:cs="Times New Roman"/>
          <w:sz w:val="24"/>
          <w:szCs w:val="24"/>
          <w:lang w:eastAsia="fr-CA"/>
        </w:rPr>
        <w:t>,</w:t>
      </w:r>
      <w:r w:rsidRPr="000B40DE">
        <w:rPr>
          <w:rFonts w:ascii="Times New Roman" w:eastAsia="Times New Roman" w:hAnsi="Times New Roman" w:cs="Times New Roman"/>
          <w:sz w:val="24"/>
          <w:szCs w:val="24"/>
          <w:lang w:eastAsia="fr-CA"/>
        </w:rPr>
        <w:t xml:space="preserve"> préparé p</w:t>
      </w:r>
      <w:r w:rsidR="00BA2681" w:rsidRPr="000B40DE">
        <w:rPr>
          <w:rFonts w:ascii="Times New Roman" w:eastAsia="Times New Roman" w:hAnsi="Times New Roman" w:cs="Times New Roman"/>
          <w:sz w:val="24"/>
          <w:szCs w:val="24"/>
          <w:lang w:eastAsia="fr-CA"/>
        </w:rPr>
        <w:t>ou</w:t>
      </w:r>
      <w:r w:rsidRPr="000B40DE">
        <w:rPr>
          <w:rFonts w:ascii="Times New Roman" w:eastAsia="Times New Roman" w:hAnsi="Times New Roman" w:cs="Times New Roman"/>
          <w:sz w:val="24"/>
          <w:szCs w:val="24"/>
          <w:lang w:eastAsia="fr-CA"/>
        </w:rPr>
        <w:t>r les FRQ</w:t>
      </w:r>
      <w:r w:rsidR="00BC4A1F" w:rsidRPr="000B40DE">
        <w:rPr>
          <w:rFonts w:ascii="Times New Roman" w:eastAsia="Times New Roman" w:hAnsi="Times New Roman" w:cs="Times New Roman"/>
          <w:sz w:val="24"/>
          <w:szCs w:val="24"/>
          <w:lang w:eastAsia="fr-CA"/>
        </w:rPr>
        <w:t>,</w:t>
      </w:r>
      <w:r w:rsidRPr="000B40DE">
        <w:rPr>
          <w:rFonts w:ascii="Times New Roman" w:eastAsia="Times New Roman" w:hAnsi="Times New Roman" w:cs="Times New Roman"/>
          <w:sz w:val="24"/>
          <w:szCs w:val="24"/>
          <w:lang w:eastAsia="fr-CA"/>
        </w:rPr>
        <w:t xml:space="preserve"> </w:t>
      </w:r>
      <w:r w:rsidR="00E3599F" w:rsidRPr="000B40DE">
        <w:rPr>
          <w:rFonts w:ascii="Times New Roman" w:eastAsia="Times New Roman" w:hAnsi="Times New Roman" w:cs="Times New Roman"/>
          <w:sz w:val="24"/>
          <w:szCs w:val="24"/>
          <w:lang w:eastAsia="fr-CA"/>
        </w:rPr>
        <w:t>l’AUF et le CNRS-L</w:t>
      </w:r>
      <w:r w:rsidRPr="000B40DE">
        <w:rPr>
          <w:rFonts w:ascii="Times New Roman" w:eastAsia="Times New Roman" w:hAnsi="Times New Roman" w:cs="Times New Roman"/>
          <w:sz w:val="24"/>
          <w:szCs w:val="24"/>
          <w:lang w:eastAsia="fr-CA"/>
        </w:rPr>
        <w:t>, ceci afin d’évaluer les retombées de la mission et d’obtenir une rétroaction en ce qui concerne l’expérience au Québec.</w:t>
      </w:r>
    </w:p>
    <w:p w14:paraId="2633C3E3" w14:textId="77777777" w:rsidR="00951B25" w:rsidRPr="00861898" w:rsidRDefault="00951B25" w:rsidP="00951B25">
      <w:pPr>
        <w:spacing w:before="180" w:after="0" w:line="240" w:lineRule="auto"/>
        <w:ind w:left="720"/>
        <w:jc w:val="both"/>
        <w:textAlignment w:val="baseline"/>
        <w:rPr>
          <w:rFonts w:ascii="Times New Roman" w:eastAsia="Times New Roman" w:hAnsi="Times New Roman" w:cs="Times New Roman"/>
          <w:sz w:val="24"/>
          <w:szCs w:val="24"/>
          <w:lang w:eastAsia="fr-CA"/>
        </w:rPr>
      </w:pPr>
    </w:p>
    <w:p w14:paraId="70B46DB5" w14:textId="67878136" w:rsidR="00861898" w:rsidRPr="00D25A2E" w:rsidRDefault="00C65136" w:rsidP="00D25A2E">
      <w:pPr>
        <w:spacing w:after="0" w:line="240" w:lineRule="auto"/>
        <w:ind w:right="-92"/>
        <w:textAlignment w:val="baseline"/>
        <w:outlineLvl w:val="1"/>
        <w:rPr>
          <w:rFonts w:ascii="Times New Roman" w:eastAsia="Times New Roman" w:hAnsi="Times New Roman" w:cs="Times New Roman"/>
          <w:b/>
          <w:bCs/>
          <w:sz w:val="28"/>
          <w:szCs w:val="28"/>
          <w:lang w:eastAsia="fr-CA"/>
        </w:rPr>
      </w:pPr>
      <w:r w:rsidRPr="00D25A2E">
        <w:rPr>
          <w:rFonts w:ascii="Times New Roman" w:eastAsia="Times New Roman" w:hAnsi="Times New Roman" w:cs="Times New Roman"/>
          <w:b/>
          <w:bCs/>
          <w:sz w:val="28"/>
          <w:szCs w:val="28"/>
          <w:lang w:eastAsia="fr-CA"/>
        </w:rPr>
        <w:t>6</w:t>
      </w:r>
      <w:r w:rsidR="00861898" w:rsidRPr="00D25A2E">
        <w:rPr>
          <w:rFonts w:ascii="Times New Roman" w:eastAsia="Times New Roman" w:hAnsi="Times New Roman" w:cs="Times New Roman"/>
          <w:b/>
          <w:bCs/>
          <w:sz w:val="28"/>
          <w:szCs w:val="28"/>
          <w:lang w:eastAsia="fr-CA"/>
        </w:rPr>
        <w:t>. RÉSULTATS DE RECHERCHE ET TRANSFERT DES CONNAISSANCES</w:t>
      </w:r>
    </w:p>
    <w:p w14:paraId="54E1A33A" w14:textId="77777777" w:rsidR="00861898" w:rsidRPr="00D25A2E" w:rsidRDefault="00861898" w:rsidP="00861898">
      <w:pPr>
        <w:spacing w:before="1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Diffusion et utilisation des résultats par les partenaires</w:t>
      </w:r>
    </w:p>
    <w:p w14:paraId="6F3FC641" w14:textId="77777777" w:rsidR="00861898" w:rsidRPr="00861898" w:rsidRDefault="00861898" w:rsidP="00861898">
      <w:pPr>
        <w:numPr>
          <w:ilvl w:val="0"/>
          <w:numId w:val="11"/>
        </w:numPr>
        <w:spacing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Les titulaires de l’octroi s’engagent à autoriser les partenaires à utiliser le rapport final et les résultats de recherche ayant fait l’objet d’une diffusion publique par le chercheur ou la chercheuse (dans le cadre d’une publication scientifique, d’une conférence, d’un colloque, d’un congrès ou d’une publication dans un site Internet), notamment à des fins de reproduction, de traduction, d’exécution ou de communication au public par quelque moyen que ce soit, de même que toute autre forme d’utilisation. Cette utilisation doit être faite dans le respect du droit d’auteur et uniquement à des fins non commerciales.</w:t>
      </w:r>
    </w:p>
    <w:p w14:paraId="7CA591D0" w14:textId="77777777" w:rsidR="00861898" w:rsidRPr="00D25A2E" w:rsidRDefault="00861898" w:rsidP="00861898">
      <w:pPr>
        <w:spacing w:before="4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t>Libre accès</w:t>
      </w:r>
    </w:p>
    <w:p w14:paraId="76D7CF78" w14:textId="49F35282" w:rsidR="00861898" w:rsidRPr="00861898" w:rsidRDefault="00861898" w:rsidP="00861898">
      <w:pPr>
        <w:numPr>
          <w:ilvl w:val="0"/>
          <w:numId w:val="12"/>
        </w:numPr>
        <w:spacing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La </w:t>
      </w:r>
      <w:hyperlink r:id="rId31" w:tgtFrame="_blank" w:history="1">
        <w:r w:rsidRPr="00861898">
          <w:rPr>
            <w:rFonts w:ascii="Times New Roman" w:eastAsia="Times New Roman" w:hAnsi="Times New Roman" w:cs="Times New Roman"/>
            <w:b/>
            <w:bCs/>
            <w:color w:val="0000FF"/>
            <w:sz w:val="24"/>
            <w:szCs w:val="24"/>
            <w:u w:val="single"/>
            <w:bdr w:val="none" w:sz="0" w:space="0" w:color="auto" w:frame="1"/>
            <w:lang w:eastAsia="fr-CA"/>
          </w:rPr>
          <w:t>Politique de diffusion en libre accès</w:t>
        </w:r>
      </w:hyperlink>
      <w:r w:rsidRPr="00861898">
        <w:rPr>
          <w:rFonts w:ascii="Times New Roman" w:eastAsia="Times New Roman" w:hAnsi="Times New Roman" w:cs="Times New Roman"/>
          <w:sz w:val="24"/>
          <w:szCs w:val="24"/>
          <w:lang w:eastAsia="fr-CA"/>
        </w:rPr>
        <w:t> des FRQ ne s’applique pas à ce programme. Les chercheurs et chercheuses impliqués dans une mission sont tout de même encouragés à diffuser en libre accès immédiat (sans embargo) et sous licence ouverte les publications examinées par les pairs qui découleront des travaux de recherche effectués dans le cadre du programme.</w:t>
      </w:r>
    </w:p>
    <w:p w14:paraId="7AFFAC8B" w14:textId="77777777" w:rsidR="008807C8" w:rsidRDefault="008807C8">
      <w:pPr>
        <w:rPr>
          <w:rFonts w:ascii="Times New Roman" w:eastAsia="Times New Roman" w:hAnsi="Times New Roman" w:cs="Times New Roman"/>
          <w:b/>
          <w:bCs/>
          <w:sz w:val="24"/>
          <w:szCs w:val="24"/>
          <w:lang w:eastAsia="fr-CA"/>
        </w:rPr>
      </w:pPr>
      <w:r>
        <w:rPr>
          <w:rFonts w:ascii="Times New Roman" w:eastAsia="Times New Roman" w:hAnsi="Times New Roman" w:cs="Times New Roman"/>
          <w:b/>
          <w:bCs/>
          <w:sz w:val="24"/>
          <w:szCs w:val="24"/>
          <w:lang w:eastAsia="fr-CA"/>
        </w:rPr>
        <w:br w:type="page"/>
      </w:r>
    </w:p>
    <w:p w14:paraId="62A18B44" w14:textId="2AC8F8DB" w:rsidR="00951B25" w:rsidRPr="00D25A2E" w:rsidRDefault="00861898" w:rsidP="00861898">
      <w:pPr>
        <w:spacing w:before="450" w:after="0" w:line="240" w:lineRule="auto"/>
        <w:textAlignment w:val="baseline"/>
        <w:outlineLvl w:val="2"/>
        <w:rPr>
          <w:rFonts w:ascii="Times New Roman" w:eastAsia="Times New Roman" w:hAnsi="Times New Roman" w:cs="Times New Roman"/>
          <w:b/>
          <w:bCs/>
          <w:sz w:val="24"/>
          <w:szCs w:val="24"/>
          <w:lang w:eastAsia="fr-CA"/>
        </w:rPr>
      </w:pPr>
      <w:r w:rsidRPr="00D25A2E">
        <w:rPr>
          <w:rFonts w:ascii="Times New Roman" w:eastAsia="Times New Roman" w:hAnsi="Times New Roman" w:cs="Times New Roman"/>
          <w:b/>
          <w:bCs/>
          <w:sz w:val="24"/>
          <w:szCs w:val="24"/>
          <w:lang w:eastAsia="fr-CA"/>
        </w:rPr>
        <w:lastRenderedPageBreak/>
        <w:t>Mobilisation des connaissances</w:t>
      </w:r>
    </w:p>
    <w:p w14:paraId="247A0845" w14:textId="2E60BB2B" w:rsidR="00951B25" w:rsidRDefault="00861898" w:rsidP="00861898">
      <w:pPr>
        <w:spacing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Le FRQNT, le FRQS et le FRQS</w:t>
      </w:r>
      <w:r w:rsidR="00354F87">
        <w:rPr>
          <w:rFonts w:ascii="Times New Roman" w:eastAsia="Times New Roman" w:hAnsi="Times New Roman" w:cs="Times New Roman"/>
          <w:sz w:val="24"/>
          <w:szCs w:val="24"/>
          <w:lang w:eastAsia="fr-CA"/>
        </w:rPr>
        <w:t>C</w:t>
      </w:r>
      <w:r w:rsidRPr="00861898">
        <w:rPr>
          <w:rFonts w:ascii="Times New Roman" w:eastAsia="Times New Roman" w:hAnsi="Times New Roman" w:cs="Times New Roman"/>
          <w:sz w:val="24"/>
          <w:szCs w:val="24"/>
          <w:lang w:eastAsia="fr-CA"/>
        </w:rPr>
        <w:t xml:space="preserve"> encouragent les chercheurs et les chercheuses à mener et à participer à des activités de mobilisation des connaissances (transfert, partage, valorisation, mise en valeur et diffusion) auprès des milieux de pratique et du grand public, lorsque ces activités sont pertinentes. Veuillez prendre connaissance du document </w:t>
      </w:r>
      <w:hyperlink r:id="rId32" w:tgtFrame="_blank" w:history="1">
        <w:r w:rsidRPr="00861898">
          <w:rPr>
            <w:rFonts w:ascii="Times New Roman" w:eastAsia="Times New Roman" w:hAnsi="Times New Roman" w:cs="Times New Roman"/>
            <w:b/>
            <w:bCs/>
            <w:color w:val="0000FF"/>
            <w:sz w:val="24"/>
            <w:szCs w:val="24"/>
            <w:u w:val="single"/>
            <w:bdr w:val="none" w:sz="0" w:space="0" w:color="auto" w:frame="1"/>
            <w:lang w:eastAsia="fr-CA"/>
          </w:rPr>
          <w:t>Mobilisation des connaissances</w:t>
        </w:r>
      </w:hyperlink>
      <w:r w:rsidRPr="00861898">
        <w:rPr>
          <w:rFonts w:ascii="Times New Roman" w:eastAsia="Times New Roman" w:hAnsi="Times New Roman" w:cs="Times New Roman"/>
          <w:sz w:val="24"/>
          <w:szCs w:val="24"/>
          <w:lang w:eastAsia="fr-CA"/>
        </w:rPr>
        <w:t xml:space="preserve"> dans la </w:t>
      </w:r>
      <w:r w:rsidRPr="1F4A1CEF">
        <w:rPr>
          <w:rFonts w:ascii="Times New Roman" w:eastAsia="Times New Roman" w:hAnsi="Times New Roman" w:cs="Times New Roman"/>
          <w:sz w:val="24"/>
          <w:szCs w:val="24"/>
          <w:lang w:eastAsia="fr-CA"/>
        </w:rPr>
        <w:t>Boîte à outils.</w:t>
      </w:r>
    </w:p>
    <w:p w14:paraId="4FF93C8F" w14:textId="77777777" w:rsidR="00B16FA7" w:rsidRDefault="00B16FA7" w:rsidP="00861898">
      <w:pPr>
        <w:spacing w:after="0" w:line="240" w:lineRule="auto"/>
        <w:jc w:val="both"/>
        <w:textAlignment w:val="baseline"/>
        <w:rPr>
          <w:rFonts w:ascii="Times New Roman" w:eastAsia="Times New Roman" w:hAnsi="Times New Roman" w:cs="Times New Roman"/>
          <w:sz w:val="24"/>
          <w:szCs w:val="24"/>
          <w:lang w:eastAsia="fr-CA"/>
        </w:rPr>
      </w:pPr>
    </w:p>
    <w:p w14:paraId="789C080B" w14:textId="510BE91F" w:rsidR="00861898" w:rsidRPr="00D25A2E" w:rsidRDefault="00C65136" w:rsidP="00861898">
      <w:pPr>
        <w:spacing w:after="0" w:line="240" w:lineRule="auto"/>
        <w:textAlignment w:val="baseline"/>
        <w:outlineLvl w:val="1"/>
        <w:rPr>
          <w:rFonts w:ascii="Times New Roman" w:eastAsia="Times New Roman" w:hAnsi="Times New Roman" w:cs="Times New Roman"/>
          <w:b/>
          <w:bCs/>
          <w:sz w:val="28"/>
          <w:szCs w:val="28"/>
          <w:lang w:eastAsia="fr-CA"/>
        </w:rPr>
      </w:pPr>
      <w:r w:rsidRPr="00D25A2E">
        <w:rPr>
          <w:rFonts w:ascii="Times New Roman" w:eastAsia="Times New Roman" w:hAnsi="Times New Roman" w:cs="Times New Roman"/>
          <w:b/>
          <w:bCs/>
          <w:sz w:val="28"/>
          <w:szCs w:val="28"/>
          <w:lang w:eastAsia="fr-CA"/>
        </w:rPr>
        <w:t>7</w:t>
      </w:r>
      <w:r w:rsidR="00861898" w:rsidRPr="00D25A2E">
        <w:rPr>
          <w:rFonts w:ascii="Times New Roman" w:eastAsia="Times New Roman" w:hAnsi="Times New Roman" w:cs="Times New Roman"/>
          <w:b/>
          <w:bCs/>
          <w:sz w:val="28"/>
          <w:szCs w:val="28"/>
          <w:lang w:eastAsia="fr-CA"/>
        </w:rPr>
        <w:t>. ÉQUITÉ, DIVERSITÉ ET INCLUSION</w:t>
      </w:r>
    </w:p>
    <w:p w14:paraId="4173EBF9" w14:textId="77777777" w:rsidR="00B85BBC" w:rsidRPr="00D25A2E" w:rsidRDefault="00B85BBC" w:rsidP="00861898">
      <w:pPr>
        <w:spacing w:after="0" w:line="240" w:lineRule="auto"/>
        <w:textAlignment w:val="baseline"/>
        <w:outlineLvl w:val="1"/>
        <w:rPr>
          <w:rFonts w:ascii="Times New Roman" w:eastAsia="Times New Roman" w:hAnsi="Times New Roman" w:cs="Times New Roman"/>
          <w:b/>
          <w:bCs/>
          <w:sz w:val="24"/>
          <w:szCs w:val="24"/>
          <w:lang w:eastAsia="fr-CA"/>
        </w:rPr>
      </w:pPr>
    </w:p>
    <w:p w14:paraId="14ED8B0E" w14:textId="32AB62C3" w:rsidR="00861898" w:rsidRDefault="00861898" w:rsidP="00861898">
      <w:pPr>
        <w:spacing w:after="0" w:line="240" w:lineRule="auto"/>
        <w:jc w:val="both"/>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Les Fonds de recherche du Québec souhaitent contribuer au soutien d’un écosystème de recherche basé sur l’équité, la diversité et l’inclusion. Des mesures ont ainsi été mises en place afin de renforcer la prise en compte de ces principes. Les personnes que nous finançons sont également encouragées à privilégier ceux-ci dans le contexte de leurs activités de recherche. Pour plus d’informations, veuillez consulter </w:t>
      </w:r>
      <w:hyperlink r:id="rId33" w:tgtFrame="_blank" w:history="1">
        <w:r w:rsidRPr="00861898">
          <w:rPr>
            <w:rFonts w:ascii="Times New Roman" w:eastAsia="Times New Roman" w:hAnsi="Times New Roman" w:cs="Times New Roman"/>
            <w:b/>
            <w:bCs/>
            <w:color w:val="0000FF"/>
            <w:sz w:val="24"/>
            <w:szCs w:val="24"/>
            <w:u w:val="single"/>
            <w:bdr w:val="none" w:sz="0" w:space="0" w:color="auto" w:frame="1"/>
            <w:lang w:eastAsia="fr-CA"/>
          </w:rPr>
          <w:t>nos énoncés sur l’équité, la diversité et l’inclusion</w:t>
        </w:r>
      </w:hyperlink>
      <w:r w:rsidRPr="00861898">
        <w:rPr>
          <w:rFonts w:ascii="Times New Roman" w:eastAsia="Times New Roman" w:hAnsi="Times New Roman" w:cs="Times New Roman"/>
          <w:sz w:val="24"/>
          <w:szCs w:val="24"/>
          <w:lang w:eastAsia="fr-CA"/>
        </w:rPr>
        <w:t>.</w:t>
      </w:r>
    </w:p>
    <w:p w14:paraId="73F8935A" w14:textId="77777777" w:rsidR="00B85BBC" w:rsidRPr="00861898" w:rsidRDefault="00B85BBC" w:rsidP="00861898">
      <w:pPr>
        <w:spacing w:after="0" w:line="240" w:lineRule="auto"/>
        <w:jc w:val="both"/>
        <w:textAlignment w:val="baseline"/>
        <w:rPr>
          <w:rFonts w:ascii="Times New Roman" w:eastAsia="Times New Roman" w:hAnsi="Times New Roman" w:cs="Times New Roman"/>
          <w:sz w:val="24"/>
          <w:szCs w:val="24"/>
          <w:lang w:eastAsia="fr-CA"/>
        </w:rPr>
      </w:pPr>
    </w:p>
    <w:p w14:paraId="77FC51B4" w14:textId="03068E03" w:rsidR="00861898" w:rsidRPr="00D25A2E" w:rsidRDefault="00C65136" w:rsidP="00861898">
      <w:pPr>
        <w:spacing w:after="0" w:line="240" w:lineRule="auto"/>
        <w:textAlignment w:val="baseline"/>
        <w:outlineLvl w:val="1"/>
        <w:rPr>
          <w:rFonts w:ascii="Times New Roman" w:eastAsia="Times New Roman" w:hAnsi="Times New Roman" w:cs="Times New Roman"/>
          <w:b/>
          <w:bCs/>
          <w:sz w:val="28"/>
          <w:szCs w:val="28"/>
          <w:lang w:eastAsia="fr-CA"/>
        </w:rPr>
      </w:pPr>
      <w:r w:rsidRPr="00D25A2E">
        <w:rPr>
          <w:rFonts w:ascii="Times New Roman" w:eastAsia="Times New Roman" w:hAnsi="Times New Roman" w:cs="Times New Roman"/>
          <w:b/>
          <w:bCs/>
          <w:sz w:val="28"/>
          <w:szCs w:val="28"/>
          <w:lang w:eastAsia="fr-CA"/>
        </w:rPr>
        <w:t>8</w:t>
      </w:r>
      <w:r w:rsidR="00861898" w:rsidRPr="00D25A2E">
        <w:rPr>
          <w:rFonts w:ascii="Times New Roman" w:eastAsia="Times New Roman" w:hAnsi="Times New Roman" w:cs="Times New Roman"/>
          <w:b/>
          <w:bCs/>
          <w:sz w:val="28"/>
          <w:szCs w:val="28"/>
          <w:lang w:eastAsia="fr-CA"/>
        </w:rPr>
        <w:t>. PROPRIÉTÉ INTELLECTUELLE</w:t>
      </w:r>
    </w:p>
    <w:p w14:paraId="25D75A62" w14:textId="0A9B15A2" w:rsidR="00861898" w:rsidRPr="000B40DE" w:rsidRDefault="00845F88" w:rsidP="00861898">
      <w:pPr>
        <w:spacing w:before="225" w:after="0" w:line="240" w:lineRule="auto"/>
        <w:jc w:val="both"/>
        <w:textAlignment w:val="baseline"/>
        <w:rPr>
          <w:rFonts w:ascii="Times New Roman" w:eastAsia="Times New Roman" w:hAnsi="Times New Roman" w:cs="Times New Roman"/>
          <w:sz w:val="24"/>
          <w:szCs w:val="24"/>
          <w:lang w:eastAsia="fr-CA"/>
        </w:rPr>
      </w:pPr>
      <w:r w:rsidRPr="000B40DE">
        <w:rPr>
          <w:rFonts w:ascii="Times New Roman" w:eastAsia="Times New Roman" w:hAnsi="Times New Roman" w:cs="Times New Roman"/>
          <w:sz w:val="24"/>
          <w:szCs w:val="24"/>
          <w:lang w:eastAsia="fr-CA"/>
        </w:rPr>
        <w:t>Le</w:t>
      </w:r>
      <w:r w:rsidR="00B25D19" w:rsidRPr="000B40DE">
        <w:rPr>
          <w:rFonts w:ascii="Times New Roman" w:eastAsia="Times New Roman" w:hAnsi="Times New Roman" w:cs="Times New Roman"/>
          <w:sz w:val="24"/>
          <w:szCs w:val="24"/>
          <w:lang w:eastAsia="fr-CA"/>
        </w:rPr>
        <w:t xml:space="preserve">s FRQ, l’ANR et le CNRS-L conviennent que les chercheurs et chercheuses et les établissements auxquels </w:t>
      </w:r>
      <w:r w:rsidR="008D53E2" w:rsidRPr="000B40DE">
        <w:rPr>
          <w:rFonts w:ascii="Times New Roman" w:eastAsia="Times New Roman" w:hAnsi="Times New Roman" w:cs="Times New Roman"/>
          <w:sz w:val="24"/>
          <w:szCs w:val="24"/>
          <w:lang w:eastAsia="fr-CA"/>
        </w:rPr>
        <w:t>ils sont affiliés possèdent tous les droits de propriété intellectuelle en ce qui a trait aux données brutes originales, aux recherches provisoires et aux résultats des projets de recherche financés par les parties</w:t>
      </w:r>
      <w:r w:rsidR="003A7087" w:rsidRPr="000B40DE">
        <w:rPr>
          <w:rFonts w:ascii="Times New Roman" w:eastAsia="Times New Roman" w:hAnsi="Times New Roman" w:cs="Times New Roman"/>
          <w:sz w:val="24"/>
          <w:szCs w:val="24"/>
          <w:lang w:eastAsia="fr-CA"/>
        </w:rPr>
        <w:t xml:space="preserve">, </w:t>
      </w:r>
      <w:r w:rsidR="008E21E1" w:rsidRPr="000B40DE">
        <w:rPr>
          <w:rFonts w:ascii="Times New Roman" w:eastAsia="Times New Roman" w:hAnsi="Times New Roman" w:cs="Times New Roman"/>
          <w:sz w:val="24"/>
          <w:szCs w:val="24"/>
          <w:lang w:eastAsia="fr-CA"/>
        </w:rPr>
        <w:t xml:space="preserve">conformément aux règles internes de propriété </w:t>
      </w:r>
      <w:r w:rsidR="0021180F" w:rsidRPr="000B40DE">
        <w:rPr>
          <w:rFonts w:ascii="Times New Roman" w:eastAsia="Times New Roman" w:hAnsi="Times New Roman" w:cs="Times New Roman"/>
          <w:sz w:val="24"/>
          <w:szCs w:val="24"/>
          <w:lang w:eastAsia="fr-CA"/>
        </w:rPr>
        <w:t>intellectuelle</w:t>
      </w:r>
      <w:r w:rsidR="00E725E1" w:rsidRPr="000B40DE">
        <w:rPr>
          <w:rFonts w:ascii="Times New Roman" w:eastAsia="Times New Roman" w:hAnsi="Times New Roman" w:cs="Times New Roman"/>
          <w:sz w:val="24"/>
          <w:szCs w:val="24"/>
          <w:lang w:eastAsia="fr-CA"/>
        </w:rPr>
        <w:t xml:space="preserve"> des établissements.</w:t>
      </w:r>
    </w:p>
    <w:p w14:paraId="21D3F93D" w14:textId="3059E4E7" w:rsidR="00341B3D" w:rsidRDefault="00ED4E76" w:rsidP="00861898">
      <w:pPr>
        <w:spacing w:before="225" w:after="0" w:line="240" w:lineRule="auto"/>
        <w:jc w:val="both"/>
        <w:textAlignment w:val="baseline"/>
        <w:rPr>
          <w:rFonts w:ascii="Times New Roman" w:eastAsia="Times New Roman" w:hAnsi="Times New Roman" w:cs="Times New Roman"/>
          <w:sz w:val="24"/>
          <w:szCs w:val="24"/>
          <w:lang w:eastAsia="fr-CA"/>
        </w:rPr>
      </w:pPr>
      <w:r w:rsidRPr="000B40DE">
        <w:rPr>
          <w:rFonts w:ascii="Times New Roman" w:eastAsia="Times New Roman" w:hAnsi="Times New Roman" w:cs="Times New Roman"/>
          <w:sz w:val="24"/>
          <w:szCs w:val="24"/>
          <w:lang w:eastAsia="fr-CA"/>
        </w:rPr>
        <w:t xml:space="preserve">En outre, </w:t>
      </w:r>
      <w:r w:rsidR="004B1020" w:rsidRPr="000B40DE">
        <w:rPr>
          <w:rFonts w:ascii="Times New Roman" w:eastAsia="Times New Roman" w:hAnsi="Times New Roman" w:cs="Times New Roman"/>
          <w:sz w:val="24"/>
          <w:szCs w:val="24"/>
          <w:lang w:eastAsia="fr-CA"/>
        </w:rPr>
        <w:t xml:space="preserve">les </w:t>
      </w:r>
      <w:r w:rsidR="0054049B" w:rsidRPr="000B40DE">
        <w:rPr>
          <w:rFonts w:ascii="Times New Roman" w:eastAsia="Times New Roman" w:hAnsi="Times New Roman" w:cs="Times New Roman"/>
          <w:sz w:val="24"/>
          <w:szCs w:val="24"/>
          <w:lang w:eastAsia="fr-CA"/>
        </w:rPr>
        <w:t>FRQ</w:t>
      </w:r>
      <w:r w:rsidR="00BE5951" w:rsidRPr="000B40DE">
        <w:rPr>
          <w:rFonts w:ascii="Times New Roman" w:eastAsia="Times New Roman" w:hAnsi="Times New Roman" w:cs="Times New Roman"/>
          <w:sz w:val="24"/>
          <w:szCs w:val="24"/>
          <w:lang w:eastAsia="fr-CA"/>
        </w:rPr>
        <w:t>, l’AUF et le CNRS-L</w:t>
      </w:r>
      <w:r w:rsidR="00AD3DA6" w:rsidRPr="000B40DE">
        <w:rPr>
          <w:rFonts w:ascii="Times New Roman" w:eastAsia="Times New Roman" w:hAnsi="Times New Roman" w:cs="Times New Roman"/>
          <w:sz w:val="24"/>
          <w:szCs w:val="24"/>
          <w:lang w:eastAsia="fr-CA"/>
        </w:rPr>
        <w:t xml:space="preserve"> peuvent utiliser le rapport final et les résultats de recherche rendus publi</w:t>
      </w:r>
      <w:r w:rsidR="00625B5C" w:rsidRPr="000B40DE">
        <w:rPr>
          <w:rFonts w:ascii="Times New Roman" w:eastAsia="Times New Roman" w:hAnsi="Times New Roman" w:cs="Times New Roman"/>
          <w:sz w:val="24"/>
          <w:szCs w:val="24"/>
          <w:lang w:eastAsia="fr-CA"/>
        </w:rPr>
        <w:t>cs par les titulaires d’octroi</w:t>
      </w:r>
      <w:r w:rsidR="000B077C" w:rsidRPr="000B40DE">
        <w:rPr>
          <w:rFonts w:ascii="Times New Roman" w:eastAsia="Times New Roman" w:hAnsi="Times New Roman" w:cs="Times New Roman"/>
          <w:sz w:val="24"/>
          <w:szCs w:val="24"/>
          <w:lang w:eastAsia="fr-CA"/>
        </w:rPr>
        <w:t xml:space="preserve"> dans une publication scientifique ou en ligne, ou durant un congrès, un séminaire</w:t>
      </w:r>
      <w:r w:rsidR="00683C98" w:rsidRPr="000B40DE">
        <w:rPr>
          <w:rFonts w:ascii="Times New Roman" w:eastAsia="Times New Roman" w:hAnsi="Times New Roman" w:cs="Times New Roman"/>
          <w:sz w:val="24"/>
          <w:szCs w:val="24"/>
          <w:lang w:eastAsia="fr-CA"/>
        </w:rPr>
        <w:t xml:space="preserve"> ou un sympos</w:t>
      </w:r>
      <w:r w:rsidR="00873F9E" w:rsidRPr="000B40DE">
        <w:rPr>
          <w:rFonts w:ascii="Times New Roman" w:eastAsia="Times New Roman" w:hAnsi="Times New Roman" w:cs="Times New Roman"/>
          <w:sz w:val="24"/>
          <w:szCs w:val="24"/>
          <w:lang w:eastAsia="fr-CA"/>
        </w:rPr>
        <w:t xml:space="preserve">ium, </w:t>
      </w:r>
      <w:r w:rsidR="00DA50E2" w:rsidRPr="000B40DE">
        <w:rPr>
          <w:rFonts w:ascii="Times New Roman" w:eastAsia="Times New Roman" w:hAnsi="Times New Roman" w:cs="Times New Roman"/>
          <w:sz w:val="24"/>
          <w:szCs w:val="24"/>
          <w:lang w:eastAsia="fr-CA"/>
        </w:rPr>
        <w:t>n</w:t>
      </w:r>
      <w:r w:rsidR="00873F9E" w:rsidRPr="000B40DE">
        <w:rPr>
          <w:rFonts w:ascii="Times New Roman" w:eastAsia="Times New Roman" w:hAnsi="Times New Roman" w:cs="Times New Roman"/>
          <w:sz w:val="24"/>
          <w:szCs w:val="24"/>
          <w:lang w:eastAsia="fr-CA"/>
        </w:rPr>
        <w:t xml:space="preserve">otamment aux fins de reproduction, de traduction, de communication publique </w:t>
      </w:r>
      <w:r w:rsidR="00C81FF3" w:rsidRPr="000B40DE">
        <w:rPr>
          <w:rFonts w:ascii="Times New Roman" w:eastAsia="Times New Roman" w:hAnsi="Times New Roman" w:cs="Times New Roman"/>
          <w:sz w:val="24"/>
          <w:szCs w:val="24"/>
          <w:lang w:eastAsia="fr-CA"/>
        </w:rPr>
        <w:t xml:space="preserve">de quelque nature que ce soit, de présentation ou de représentation publique ou de recherches ultérieures. </w:t>
      </w:r>
      <w:r w:rsidR="00A309D0" w:rsidRPr="000B40DE">
        <w:rPr>
          <w:rFonts w:ascii="Times New Roman" w:eastAsia="Times New Roman" w:hAnsi="Times New Roman" w:cs="Times New Roman"/>
          <w:sz w:val="24"/>
          <w:szCs w:val="24"/>
          <w:lang w:eastAsia="fr-CA"/>
        </w:rPr>
        <w:t xml:space="preserve">Cette utilisation </w:t>
      </w:r>
      <w:r w:rsidR="00DA50E2" w:rsidRPr="000B40DE">
        <w:rPr>
          <w:rFonts w:ascii="Times New Roman" w:eastAsia="Times New Roman" w:hAnsi="Times New Roman" w:cs="Times New Roman"/>
          <w:sz w:val="24"/>
          <w:szCs w:val="24"/>
          <w:lang w:eastAsia="fr-CA"/>
        </w:rPr>
        <w:t>doit être à des fins non commerciales et respecter les droits d’auteur.</w:t>
      </w:r>
    </w:p>
    <w:p w14:paraId="004B1591" w14:textId="77777777" w:rsidR="005760F8" w:rsidRPr="00861898" w:rsidRDefault="005760F8" w:rsidP="00861898">
      <w:pPr>
        <w:spacing w:before="225" w:after="0" w:line="240" w:lineRule="auto"/>
        <w:jc w:val="both"/>
        <w:textAlignment w:val="baseline"/>
        <w:rPr>
          <w:rFonts w:ascii="Times New Roman" w:eastAsia="Times New Roman" w:hAnsi="Times New Roman" w:cs="Times New Roman"/>
          <w:sz w:val="24"/>
          <w:szCs w:val="24"/>
          <w:lang w:eastAsia="fr-CA"/>
        </w:rPr>
      </w:pPr>
    </w:p>
    <w:p w14:paraId="51B31BF8" w14:textId="1D225B69" w:rsidR="00861898" w:rsidRPr="00D25A2E" w:rsidRDefault="00C65136" w:rsidP="00861898">
      <w:pPr>
        <w:spacing w:after="0" w:line="240" w:lineRule="auto"/>
        <w:textAlignment w:val="baseline"/>
        <w:outlineLvl w:val="1"/>
        <w:rPr>
          <w:rFonts w:ascii="Times New Roman" w:eastAsia="Times New Roman" w:hAnsi="Times New Roman" w:cs="Times New Roman"/>
          <w:b/>
          <w:bCs/>
          <w:sz w:val="28"/>
          <w:szCs w:val="28"/>
          <w:lang w:eastAsia="fr-CA"/>
        </w:rPr>
      </w:pPr>
      <w:r w:rsidRPr="00D25A2E">
        <w:rPr>
          <w:rFonts w:ascii="Times New Roman" w:eastAsia="Times New Roman" w:hAnsi="Times New Roman" w:cs="Times New Roman"/>
          <w:b/>
          <w:bCs/>
          <w:sz w:val="28"/>
          <w:szCs w:val="28"/>
          <w:lang w:eastAsia="fr-CA"/>
        </w:rPr>
        <w:t>9</w:t>
      </w:r>
      <w:r w:rsidR="00861898" w:rsidRPr="00D25A2E">
        <w:rPr>
          <w:rFonts w:ascii="Times New Roman" w:eastAsia="Times New Roman" w:hAnsi="Times New Roman" w:cs="Times New Roman"/>
          <w:b/>
          <w:bCs/>
          <w:sz w:val="28"/>
          <w:szCs w:val="28"/>
          <w:lang w:eastAsia="fr-CA"/>
        </w:rPr>
        <w:t>. PARTENAIRES</w:t>
      </w:r>
    </w:p>
    <w:p w14:paraId="75ECB7FB" w14:textId="77777777" w:rsidR="00EC4510" w:rsidRPr="00D25A2E" w:rsidRDefault="00EC4510" w:rsidP="00D25A2E">
      <w:pPr>
        <w:spacing w:after="0" w:line="240" w:lineRule="auto"/>
        <w:textAlignment w:val="baseline"/>
        <w:outlineLvl w:val="1"/>
        <w:rPr>
          <w:rFonts w:ascii="Times New Roman" w:eastAsia="Times New Roman" w:hAnsi="Times New Roman" w:cs="Times New Roman"/>
          <w:b/>
          <w:bCs/>
          <w:sz w:val="24"/>
          <w:szCs w:val="24"/>
          <w:lang w:eastAsia="fr-CA"/>
        </w:rPr>
      </w:pPr>
    </w:p>
    <w:p w14:paraId="2285C7A5" w14:textId="424D37FD" w:rsidR="005760F8" w:rsidRDefault="008D5D89" w:rsidP="00D25A2E">
      <w:pPr>
        <w:spacing w:after="0" w:line="240" w:lineRule="auto"/>
        <w:textAlignment w:val="baseline"/>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Agence </w:t>
      </w:r>
      <w:r w:rsidR="00654A45">
        <w:rPr>
          <w:rFonts w:ascii="Times New Roman" w:eastAsia="Times New Roman" w:hAnsi="Times New Roman" w:cs="Times New Roman"/>
          <w:sz w:val="24"/>
          <w:szCs w:val="24"/>
          <w:lang w:eastAsia="fr-CA"/>
        </w:rPr>
        <w:t>U</w:t>
      </w:r>
      <w:r>
        <w:rPr>
          <w:rFonts w:ascii="Times New Roman" w:eastAsia="Times New Roman" w:hAnsi="Times New Roman" w:cs="Times New Roman"/>
          <w:sz w:val="24"/>
          <w:szCs w:val="24"/>
          <w:lang w:eastAsia="fr-CA"/>
        </w:rPr>
        <w:t xml:space="preserve">niversitaire de la </w:t>
      </w:r>
      <w:r w:rsidR="00654A45">
        <w:rPr>
          <w:rFonts w:ascii="Times New Roman" w:eastAsia="Times New Roman" w:hAnsi="Times New Roman" w:cs="Times New Roman"/>
          <w:sz w:val="24"/>
          <w:szCs w:val="24"/>
          <w:lang w:eastAsia="fr-CA"/>
        </w:rPr>
        <w:t>F</w:t>
      </w:r>
      <w:r>
        <w:rPr>
          <w:rFonts w:ascii="Times New Roman" w:eastAsia="Times New Roman" w:hAnsi="Times New Roman" w:cs="Times New Roman"/>
          <w:sz w:val="24"/>
          <w:szCs w:val="24"/>
          <w:lang w:eastAsia="fr-CA"/>
        </w:rPr>
        <w:t>rancophonie (AUF)</w:t>
      </w:r>
    </w:p>
    <w:p w14:paraId="084A7A25" w14:textId="356584F1" w:rsidR="008D5D89" w:rsidRDefault="005337A7" w:rsidP="00D25A2E">
      <w:pPr>
        <w:spacing w:after="0" w:line="240" w:lineRule="auto"/>
        <w:textAlignment w:val="baseline"/>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Conseil </w:t>
      </w:r>
      <w:r w:rsidR="003D56FA">
        <w:rPr>
          <w:rFonts w:ascii="Times New Roman" w:eastAsia="Times New Roman" w:hAnsi="Times New Roman" w:cs="Times New Roman"/>
          <w:sz w:val="24"/>
          <w:szCs w:val="24"/>
          <w:lang w:eastAsia="fr-CA"/>
        </w:rPr>
        <w:t>N</w:t>
      </w:r>
      <w:r>
        <w:rPr>
          <w:rFonts w:ascii="Times New Roman" w:eastAsia="Times New Roman" w:hAnsi="Times New Roman" w:cs="Times New Roman"/>
          <w:sz w:val="24"/>
          <w:szCs w:val="24"/>
          <w:lang w:eastAsia="fr-CA"/>
        </w:rPr>
        <w:t xml:space="preserve">ational de la </w:t>
      </w:r>
      <w:r w:rsidR="003D56FA">
        <w:rPr>
          <w:rFonts w:ascii="Times New Roman" w:eastAsia="Times New Roman" w:hAnsi="Times New Roman" w:cs="Times New Roman"/>
          <w:sz w:val="24"/>
          <w:szCs w:val="24"/>
          <w:lang w:eastAsia="fr-CA"/>
        </w:rPr>
        <w:t>R</w:t>
      </w:r>
      <w:r>
        <w:rPr>
          <w:rFonts w:ascii="Times New Roman" w:eastAsia="Times New Roman" w:hAnsi="Times New Roman" w:cs="Times New Roman"/>
          <w:sz w:val="24"/>
          <w:szCs w:val="24"/>
          <w:lang w:eastAsia="fr-CA"/>
        </w:rPr>
        <w:t xml:space="preserve">echerche </w:t>
      </w:r>
      <w:r w:rsidR="003D56FA">
        <w:rPr>
          <w:rFonts w:ascii="Times New Roman" w:eastAsia="Times New Roman" w:hAnsi="Times New Roman" w:cs="Times New Roman"/>
          <w:sz w:val="24"/>
          <w:szCs w:val="24"/>
          <w:lang w:eastAsia="fr-CA"/>
        </w:rPr>
        <w:t>S</w:t>
      </w:r>
      <w:r>
        <w:rPr>
          <w:rFonts w:ascii="Times New Roman" w:eastAsia="Times New Roman" w:hAnsi="Times New Roman" w:cs="Times New Roman"/>
          <w:sz w:val="24"/>
          <w:szCs w:val="24"/>
          <w:lang w:eastAsia="fr-CA"/>
        </w:rPr>
        <w:t>cientifique (CNRS-L)</w:t>
      </w:r>
    </w:p>
    <w:p w14:paraId="5F44E60A" w14:textId="7FACC81C" w:rsidR="00861898" w:rsidRPr="00861898" w:rsidRDefault="00861898" w:rsidP="00D25A2E">
      <w:pPr>
        <w:spacing w:after="0" w:line="240" w:lineRule="auto"/>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Fonds de recherche du Québec – Nature et technologies (FRQNT)</w:t>
      </w:r>
    </w:p>
    <w:p w14:paraId="7139EB84" w14:textId="77777777" w:rsidR="00861898" w:rsidRPr="00861898" w:rsidRDefault="00861898" w:rsidP="00D25A2E">
      <w:pPr>
        <w:spacing w:after="0" w:line="240" w:lineRule="auto"/>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Fonds de recherche du Québec – Santé (FRQS)</w:t>
      </w:r>
    </w:p>
    <w:p w14:paraId="30220120" w14:textId="16E92E4D" w:rsidR="008E17FF" w:rsidRPr="00D25A2E" w:rsidRDefault="00861898" w:rsidP="00D25A2E">
      <w:pPr>
        <w:spacing w:after="0" w:line="240" w:lineRule="auto"/>
        <w:textAlignment w:val="baseline"/>
        <w:rPr>
          <w:rFonts w:ascii="Times New Roman" w:eastAsia="Times New Roman" w:hAnsi="Times New Roman" w:cs="Times New Roman"/>
          <w:sz w:val="24"/>
          <w:szCs w:val="24"/>
          <w:lang w:eastAsia="fr-CA"/>
        </w:rPr>
      </w:pPr>
      <w:r w:rsidRPr="00861898">
        <w:rPr>
          <w:rFonts w:ascii="Times New Roman" w:eastAsia="Times New Roman" w:hAnsi="Times New Roman" w:cs="Times New Roman"/>
          <w:sz w:val="24"/>
          <w:szCs w:val="24"/>
          <w:lang w:eastAsia="fr-CA"/>
        </w:rPr>
        <w:t>Fonds de recherche du Québec – Société et culture (FRQSC)</w:t>
      </w:r>
    </w:p>
    <w:sectPr w:rsidR="008E17FF" w:rsidRPr="00D25A2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2FD9" w14:textId="77777777" w:rsidR="00B6081F" w:rsidRDefault="00B6081F" w:rsidP="0027114D">
      <w:pPr>
        <w:spacing w:after="0" w:line="240" w:lineRule="auto"/>
      </w:pPr>
      <w:r>
        <w:separator/>
      </w:r>
    </w:p>
  </w:endnote>
  <w:endnote w:type="continuationSeparator" w:id="0">
    <w:p w14:paraId="751861CA" w14:textId="77777777" w:rsidR="00B6081F" w:rsidRDefault="00B6081F" w:rsidP="0027114D">
      <w:pPr>
        <w:spacing w:after="0" w:line="240" w:lineRule="auto"/>
      </w:pPr>
      <w:r>
        <w:continuationSeparator/>
      </w:r>
    </w:p>
  </w:endnote>
  <w:endnote w:type="continuationNotice" w:id="1">
    <w:p w14:paraId="35F9F94F" w14:textId="77777777" w:rsidR="00B6081F" w:rsidRDefault="00B60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Sans">
    <w:altName w:val="Arial"/>
    <w:panose1 w:val="00000000000000000000"/>
    <w:charset w:val="00"/>
    <w:family w:val="roman"/>
    <w:notTrueType/>
    <w:pitch w:val="default"/>
  </w:font>
  <w:font w:name="DejaVuSans">
    <w:altName w:val="Yu Gothic"/>
    <w:charset w:val="80"/>
    <w:family w:val="auto"/>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18E6" w14:textId="77777777" w:rsidR="00B6081F" w:rsidRDefault="00B6081F" w:rsidP="0027114D">
      <w:pPr>
        <w:spacing w:after="0" w:line="240" w:lineRule="auto"/>
      </w:pPr>
      <w:r>
        <w:separator/>
      </w:r>
    </w:p>
  </w:footnote>
  <w:footnote w:type="continuationSeparator" w:id="0">
    <w:p w14:paraId="6218E14F" w14:textId="77777777" w:rsidR="00B6081F" w:rsidRDefault="00B6081F" w:rsidP="0027114D">
      <w:pPr>
        <w:spacing w:after="0" w:line="240" w:lineRule="auto"/>
      </w:pPr>
      <w:r>
        <w:continuationSeparator/>
      </w:r>
    </w:p>
  </w:footnote>
  <w:footnote w:type="continuationNotice" w:id="1">
    <w:p w14:paraId="5FEA9849" w14:textId="77777777" w:rsidR="00B6081F" w:rsidRDefault="00B608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27"/>
    <w:multiLevelType w:val="multilevel"/>
    <w:tmpl w:val="D67A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B00C6"/>
    <w:multiLevelType w:val="multilevel"/>
    <w:tmpl w:val="9A44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94853"/>
    <w:multiLevelType w:val="multilevel"/>
    <w:tmpl w:val="AA4E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232C2"/>
    <w:multiLevelType w:val="multilevel"/>
    <w:tmpl w:val="D0E6A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46F9E"/>
    <w:multiLevelType w:val="multilevel"/>
    <w:tmpl w:val="A846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C295F"/>
    <w:multiLevelType w:val="hybridMultilevel"/>
    <w:tmpl w:val="881048C2"/>
    <w:lvl w:ilvl="0" w:tplc="5DCA742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F4669"/>
    <w:multiLevelType w:val="multilevel"/>
    <w:tmpl w:val="D51E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95260"/>
    <w:multiLevelType w:val="multilevel"/>
    <w:tmpl w:val="D0226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F06A0"/>
    <w:multiLevelType w:val="multilevel"/>
    <w:tmpl w:val="ABC0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6683D"/>
    <w:multiLevelType w:val="hybridMultilevel"/>
    <w:tmpl w:val="045478B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E2A06A9"/>
    <w:multiLevelType w:val="multilevel"/>
    <w:tmpl w:val="8438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22CFC"/>
    <w:multiLevelType w:val="multilevel"/>
    <w:tmpl w:val="1BD0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57886"/>
    <w:multiLevelType w:val="multilevel"/>
    <w:tmpl w:val="EAD8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9E3964"/>
    <w:multiLevelType w:val="multilevel"/>
    <w:tmpl w:val="CDDC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541896">
    <w:abstractNumId w:val="7"/>
  </w:num>
  <w:num w:numId="2" w16cid:durableId="147090124">
    <w:abstractNumId w:val="3"/>
  </w:num>
  <w:num w:numId="3" w16cid:durableId="1664239032">
    <w:abstractNumId w:val="0"/>
  </w:num>
  <w:num w:numId="4" w16cid:durableId="1841770100">
    <w:abstractNumId w:val="10"/>
  </w:num>
  <w:num w:numId="5" w16cid:durableId="1204714288">
    <w:abstractNumId w:val="2"/>
  </w:num>
  <w:num w:numId="6" w16cid:durableId="1110005404">
    <w:abstractNumId w:val="13"/>
  </w:num>
  <w:num w:numId="7" w16cid:durableId="1686710771">
    <w:abstractNumId w:val="11"/>
  </w:num>
  <w:num w:numId="8" w16cid:durableId="298464543">
    <w:abstractNumId w:val="1"/>
  </w:num>
  <w:num w:numId="9" w16cid:durableId="792675009">
    <w:abstractNumId w:val="6"/>
  </w:num>
  <w:num w:numId="10" w16cid:durableId="757948835">
    <w:abstractNumId w:val="4"/>
  </w:num>
  <w:num w:numId="11" w16cid:durableId="27070419">
    <w:abstractNumId w:val="12"/>
  </w:num>
  <w:num w:numId="12" w16cid:durableId="1125201532">
    <w:abstractNumId w:val="8"/>
  </w:num>
  <w:num w:numId="13" w16cid:durableId="2048872039">
    <w:abstractNumId w:val="5"/>
  </w:num>
  <w:num w:numId="14" w16cid:durableId="18372622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98"/>
    <w:rsid w:val="00002F62"/>
    <w:rsid w:val="0002220A"/>
    <w:rsid w:val="00067A84"/>
    <w:rsid w:val="00071C6E"/>
    <w:rsid w:val="00074CE7"/>
    <w:rsid w:val="00092BDF"/>
    <w:rsid w:val="0009771A"/>
    <w:rsid w:val="000B077C"/>
    <w:rsid w:val="000B40DE"/>
    <w:rsid w:val="000D2AA1"/>
    <w:rsid w:val="000E03B0"/>
    <w:rsid w:val="000F11F3"/>
    <w:rsid w:val="000F4A1B"/>
    <w:rsid w:val="00101F3C"/>
    <w:rsid w:val="00114A8C"/>
    <w:rsid w:val="00122883"/>
    <w:rsid w:val="001276F9"/>
    <w:rsid w:val="00130734"/>
    <w:rsid w:val="001351D4"/>
    <w:rsid w:val="001454B6"/>
    <w:rsid w:val="001503D1"/>
    <w:rsid w:val="00155503"/>
    <w:rsid w:val="00180188"/>
    <w:rsid w:val="0018625E"/>
    <w:rsid w:val="001916EE"/>
    <w:rsid w:val="001A2275"/>
    <w:rsid w:val="001A5E9F"/>
    <w:rsid w:val="001B14C6"/>
    <w:rsid w:val="001E336D"/>
    <w:rsid w:val="001F6E79"/>
    <w:rsid w:val="0021004C"/>
    <w:rsid w:val="0021180F"/>
    <w:rsid w:val="00224142"/>
    <w:rsid w:val="00233FE4"/>
    <w:rsid w:val="00253B64"/>
    <w:rsid w:val="00257BB3"/>
    <w:rsid w:val="00264379"/>
    <w:rsid w:val="00266790"/>
    <w:rsid w:val="002702FF"/>
    <w:rsid w:val="0027114D"/>
    <w:rsid w:val="00295BF9"/>
    <w:rsid w:val="002B1809"/>
    <w:rsid w:val="002B248D"/>
    <w:rsid w:val="002C6546"/>
    <w:rsid w:val="002F18E5"/>
    <w:rsid w:val="002F59A5"/>
    <w:rsid w:val="002F67A6"/>
    <w:rsid w:val="002F71EC"/>
    <w:rsid w:val="0030352B"/>
    <w:rsid w:val="003115C4"/>
    <w:rsid w:val="00314C6C"/>
    <w:rsid w:val="00320107"/>
    <w:rsid w:val="003217E1"/>
    <w:rsid w:val="003345C6"/>
    <w:rsid w:val="00341B3D"/>
    <w:rsid w:val="00341BF6"/>
    <w:rsid w:val="00344115"/>
    <w:rsid w:val="00346975"/>
    <w:rsid w:val="00353666"/>
    <w:rsid w:val="00354F87"/>
    <w:rsid w:val="003560A3"/>
    <w:rsid w:val="0035615B"/>
    <w:rsid w:val="00364602"/>
    <w:rsid w:val="00364B18"/>
    <w:rsid w:val="00372460"/>
    <w:rsid w:val="00374593"/>
    <w:rsid w:val="003771AE"/>
    <w:rsid w:val="00391D44"/>
    <w:rsid w:val="00393FA4"/>
    <w:rsid w:val="003A7087"/>
    <w:rsid w:val="003C06E8"/>
    <w:rsid w:val="003C1B99"/>
    <w:rsid w:val="003D46A7"/>
    <w:rsid w:val="003D56FA"/>
    <w:rsid w:val="003E2123"/>
    <w:rsid w:val="003F271F"/>
    <w:rsid w:val="00421B1B"/>
    <w:rsid w:val="00430A92"/>
    <w:rsid w:val="004611E6"/>
    <w:rsid w:val="00471A59"/>
    <w:rsid w:val="004955DB"/>
    <w:rsid w:val="00496FE2"/>
    <w:rsid w:val="004A0F22"/>
    <w:rsid w:val="004B1020"/>
    <w:rsid w:val="004B5686"/>
    <w:rsid w:val="004F1B49"/>
    <w:rsid w:val="004F4D18"/>
    <w:rsid w:val="005062CE"/>
    <w:rsid w:val="00514B58"/>
    <w:rsid w:val="0052077A"/>
    <w:rsid w:val="005337A7"/>
    <w:rsid w:val="00537766"/>
    <w:rsid w:val="005400FC"/>
    <w:rsid w:val="0054049B"/>
    <w:rsid w:val="00541F97"/>
    <w:rsid w:val="005458DF"/>
    <w:rsid w:val="005509C8"/>
    <w:rsid w:val="005559B0"/>
    <w:rsid w:val="00564F9F"/>
    <w:rsid w:val="005760F8"/>
    <w:rsid w:val="00590E95"/>
    <w:rsid w:val="00594AF5"/>
    <w:rsid w:val="005B3A2C"/>
    <w:rsid w:val="005C2720"/>
    <w:rsid w:val="005C413C"/>
    <w:rsid w:val="005D5BA5"/>
    <w:rsid w:val="005D7266"/>
    <w:rsid w:val="005E2A0B"/>
    <w:rsid w:val="005F1002"/>
    <w:rsid w:val="005F68DD"/>
    <w:rsid w:val="00603CE5"/>
    <w:rsid w:val="00604D23"/>
    <w:rsid w:val="006061F1"/>
    <w:rsid w:val="0060709F"/>
    <w:rsid w:val="00625B5C"/>
    <w:rsid w:val="00631277"/>
    <w:rsid w:val="00633F7B"/>
    <w:rsid w:val="00644BD6"/>
    <w:rsid w:val="0064567C"/>
    <w:rsid w:val="00653FAF"/>
    <w:rsid w:val="00654A45"/>
    <w:rsid w:val="00672B36"/>
    <w:rsid w:val="006815BD"/>
    <w:rsid w:val="00683C98"/>
    <w:rsid w:val="00683FBD"/>
    <w:rsid w:val="006921CD"/>
    <w:rsid w:val="006A28CE"/>
    <w:rsid w:val="006A4326"/>
    <w:rsid w:val="006A7320"/>
    <w:rsid w:val="006B5897"/>
    <w:rsid w:val="006B7FF0"/>
    <w:rsid w:val="006D0E08"/>
    <w:rsid w:val="00721761"/>
    <w:rsid w:val="00721B99"/>
    <w:rsid w:val="007245DC"/>
    <w:rsid w:val="00740BD0"/>
    <w:rsid w:val="00743BCB"/>
    <w:rsid w:val="00754C21"/>
    <w:rsid w:val="00761097"/>
    <w:rsid w:val="00765AC3"/>
    <w:rsid w:val="00770BA4"/>
    <w:rsid w:val="00770C62"/>
    <w:rsid w:val="007716BE"/>
    <w:rsid w:val="00790309"/>
    <w:rsid w:val="007A2DD4"/>
    <w:rsid w:val="007A4384"/>
    <w:rsid w:val="007A4F2A"/>
    <w:rsid w:val="007B23ED"/>
    <w:rsid w:val="007B6E68"/>
    <w:rsid w:val="007C14D4"/>
    <w:rsid w:val="007C3292"/>
    <w:rsid w:val="007E20B3"/>
    <w:rsid w:val="007F4D15"/>
    <w:rsid w:val="00801FB8"/>
    <w:rsid w:val="00805E8B"/>
    <w:rsid w:val="008227CA"/>
    <w:rsid w:val="00824BA8"/>
    <w:rsid w:val="00826D65"/>
    <w:rsid w:val="0083222F"/>
    <w:rsid w:val="00836BA8"/>
    <w:rsid w:val="008375D7"/>
    <w:rsid w:val="00840A4A"/>
    <w:rsid w:val="008445A5"/>
    <w:rsid w:val="00845F88"/>
    <w:rsid w:val="00855109"/>
    <w:rsid w:val="00861898"/>
    <w:rsid w:val="0086258B"/>
    <w:rsid w:val="00863413"/>
    <w:rsid w:val="00873F9E"/>
    <w:rsid w:val="00874C24"/>
    <w:rsid w:val="00877711"/>
    <w:rsid w:val="008807C8"/>
    <w:rsid w:val="008848A5"/>
    <w:rsid w:val="00887D99"/>
    <w:rsid w:val="00892088"/>
    <w:rsid w:val="00896FA9"/>
    <w:rsid w:val="00897908"/>
    <w:rsid w:val="008A7F7A"/>
    <w:rsid w:val="008C5665"/>
    <w:rsid w:val="008D11B4"/>
    <w:rsid w:val="008D3F59"/>
    <w:rsid w:val="008D53E2"/>
    <w:rsid w:val="008D5D89"/>
    <w:rsid w:val="008D74C3"/>
    <w:rsid w:val="008E17FF"/>
    <w:rsid w:val="008E21E1"/>
    <w:rsid w:val="009042CF"/>
    <w:rsid w:val="00951B25"/>
    <w:rsid w:val="00951B2E"/>
    <w:rsid w:val="0095404E"/>
    <w:rsid w:val="009548FE"/>
    <w:rsid w:val="00957373"/>
    <w:rsid w:val="009C1C21"/>
    <w:rsid w:val="009F0585"/>
    <w:rsid w:val="00A0003B"/>
    <w:rsid w:val="00A10D3B"/>
    <w:rsid w:val="00A23426"/>
    <w:rsid w:val="00A309D0"/>
    <w:rsid w:val="00A33CF5"/>
    <w:rsid w:val="00A347BD"/>
    <w:rsid w:val="00A658C8"/>
    <w:rsid w:val="00A67212"/>
    <w:rsid w:val="00A72875"/>
    <w:rsid w:val="00A76828"/>
    <w:rsid w:val="00A94038"/>
    <w:rsid w:val="00A9457A"/>
    <w:rsid w:val="00AA4EE2"/>
    <w:rsid w:val="00AA608F"/>
    <w:rsid w:val="00AB05FC"/>
    <w:rsid w:val="00AC48BA"/>
    <w:rsid w:val="00AD1961"/>
    <w:rsid w:val="00AD3DA6"/>
    <w:rsid w:val="00AD458C"/>
    <w:rsid w:val="00AD5B64"/>
    <w:rsid w:val="00AD72B7"/>
    <w:rsid w:val="00AF223B"/>
    <w:rsid w:val="00AF2365"/>
    <w:rsid w:val="00B161BA"/>
    <w:rsid w:val="00B16FA7"/>
    <w:rsid w:val="00B25D19"/>
    <w:rsid w:val="00B35260"/>
    <w:rsid w:val="00B36D31"/>
    <w:rsid w:val="00B502BE"/>
    <w:rsid w:val="00B523C9"/>
    <w:rsid w:val="00B556E6"/>
    <w:rsid w:val="00B6081F"/>
    <w:rsid w:val="00B85BBC"/>
    <w:rsid w:val="00B9489C"/>
    <w:rsid w:val="00BA2681"/>
    <w:rsid w:val="00BA31B8"/>
    <w:rsid w:val="00BB2C2E"/>
    <w:rsid w:val="00BB7C70"/>
    <w:rsid w:val="00BC4A1F"/>
    <w:rsid w:val="00BC7FC0"/>
    <w:rsid w:val="00BD07DF"/>
    <w:rsid w:val="00BD12E7"/>
    <w:rsid w:val="00BE3C73"/>
    <w:rsid w:val="00BE41A1"/>
    <w:rsid w:val="00BE57AF"/>
    <w:rsid w:val="00BE5951"/>
    <w:rsid w:val="00BE5BA4"/>
    <w:rsid w:val="00BF0642"/>
    <w:rsid w:val="00BF2579"/>
    <w:rsid w:val="00C01720"/>
    <w:rsid w:val="00C16FE2"/>
    <w:rsid w:val="00C21E27"/>
    <w:rsid w:val="00C26FD3"/>
    <w:rsid w:val="00C31EAC"/>
    <w:rsid w:val="00C52AD7"/>
    <w:rsid w:val="00C52CE8"/>
    <w:rsid w:val="00C64FBB"/>
    <w:rsid w:val="00C65136"/>
    <w:rsid w:val="00C71BCF"/>
    <w:rsid w:val="00C71F05"/>
    <w:rsid w:val="00C73BEB"/>
    <w:rsid w:val="00C8048C"/>
    <w:rsid w:val="00C80928"/>
    <w:rsid w:val="00C81FF3"/>
    <w:rsid w:val="00CA1830"/>
    <w:rsid w:val="00CB5719"/>
    <w:rsid w:val="00CD7C35"/>
    <w:rsid w:val="00CF3E39"/>
    <w:rsid w:val="00CF4219"/>
    <w:rsid w:val="00CF7D9B"/>
    <w:rsid w:val="00D0236A"/>
    <w:rsid w:val="00D04CC1"/>
    <w:rsid w:val="00D135A3"/>
    <w:rsid w:val="00D22A4D"/>
    <w:rsid w:val="00D25A2E"/>
    <w:rsid w:val="00D41641"/>
    <w:rsid w:val="00D41EBD"/>
    <w:rsid w:val="00D5031D"/>
    <w:rsid w:val="00D77C64"/>
    <w:rsid w:val="00D83754"/>
    <w:rsid w:val="00D84B72"/>
    <w:rsid w:val="00D92222"/>
    <w:rsid w:val="00DA50E2"/>
    <w:rsid w:val="00DB0887"/>
    <w:rsid w:val="00DB2494"/>
    <w:rsid w:val="00DC05CB"/>
    <w:rsid w:val="00DC2007"/>
    <w:rsid w:val="00DE1B44"/>
    <w:rsid w:val="00DE410C"/>
    <w:rsid w:val="00DE6B84"/>
    <w:rsid w:val="00DF7CF8"/>
    <w:rsid w:val="00E02ADA"/>
    <w:rsid w:val="00E22254"/>
    <w:rsid w:val="00E32322"/>
    <w:rsid w:val="00E3599F"/>
    <w:rsid w:val="00E401E9"/>
    <w:rsid w:val="00E4417C"/>
    <w:rsid w:val="00E477A9"/>
    <w:rsid w:val="00E523C1"/>
    <w:rsid w:val="00E54B1F"/>
    <w:rsid w:val="00E725E1"/>
    <w:rsid w:val="00E73043"/>
    <w:rsid w:val="00E817DC"/>
    <w:rsid w:val="00E81CAF"/>
    <w:rsid w:val="00E825DD"/>
    <w:rsid w:val="00EA0623"/>
    <w:rsid w:val="00EA2A6A"/>
    <w:rsid w:val="00EC4510"/>
    <w:rsid w:val="00ED4E76"/>
    <w:rsid w:val="00EE3C90"/>
    <w:rsid w:val="00F006CF"/>
    <w:rsid w:val="00F034B5"/>
    <w:rsid w:val="00F150AD"/>
    <w:rsid w:val="00F215BC"/>
    <w:rsid w:val="00F22569"/>
    <w:rsid w:val="00F23DBA"/>
    <w:rsid w:val="00F61C59"/>
    <w:rsid w:val="00F679D5"/>
    <w:rsid w:val="00F76334"/>
    <w:rsid w:val="00F7648B"/>
    <w:rsid w:val="00F77795"/>
    <w:rsid w:val="00FA3A8B"/>
    <w:rsid w:val="00FA644B"/>
    <w:rsid w:val="00FB723A"/>
    <w:rsid w:val="00FD6536"/>
    <w:rsid w:val="00FE2466"/>
    <w:rsid w:val="00FE7A10"/>
    <w:rsid w:val="04EF4C23"/>
    <w:rsid w:val="06ACA4FA"/>
    <w:rsid w:val="07501600"/>
    <w:rsid w:val="09E445BC"/>
    <w:rsid w:val="0B5AFE8D"/>
    <w:rsid w:val="0B80161D"/>
    <w:rsid w:val="0BCA5D79"/>
    <w:rsid w:val="0D851C79"/>
    <w:rsid w:val="0E32B1F1"/>
    <w:rsid w:val="0F2480AA"/>
    <w:rsid w:val="1099D65F"/>
    <w:rsid w:val="11598182"/>
    <w:rsid w:val="1416D6A7"/>
    <w:rsid w:val="162DAD3D"/>
    <w:rsid w:val="16E8CADC"/>
    <w:rsid w:val="184570C8"/>
    <w:rsid w:val="1B213730"/>
    <w:rsid w:val="1B7B0A0E"/>
    <w:rsid w:val="1B9C6999"/>
    <w:rsid w:val="1BF4338B"/>
    <w:rsid w:val="1F4A1CEF"/>
    <w:rsid w:val="24F554CB"/>
    <w:rsid w:val="25A1F590"/>
    <w:rsid w:val="2691252C"/>
    <w:rsid w:val="28B98166"/>
    <w:rsid w:val="2930E6BF"/>
    <w:rsid w:val="2981D56F"/>
    <w:rsid w:val="2BFA6B75"/>
    <w:rsid w:val="2C088BF4"/>
    <w:rsid w:val="2C8CBE16"/>
    <w:rsid w:val="3184C7F8"/>
    <w:rsid w:val="31AD7BEF"/>
    <w:rsid w:val="33167FC4"/>
    <w:rsid w:val="35416DA8"/>
    <w:rsid w:val="35923DF3"/>
    <w:rsid w:val="3635C813"/>
    <w:rsid w:val="3750C611"/>
    <w:rsid w:val="38141253"/>
    <w:rsid w:val="38C0E586"/>
    <w:rsid w:val="3AB9844E"/>
    <w:rsid w:val="3C5554AF"/>
    <w:rsid w:val="3E86E5B6"/>
    <w:rsid w:val="40497424"/>
    <w:rsid w:val="44B144CB"/>
    <w:rsid w:val="459CED61"/>
    <w:rsid w:val="493E3D55"/>
    <w:rsid w:val="49B275C6"/>
    <w:rsid w:val="4AB05846"/>
    <w:rsid w:val="4AFA1492"/>
    <w:rsid w:val="4E71A4EE"/>
    <w:rsid w:val="4F4C817C"/>
    <w:rsid w:val="5040E55E"/>
    <w:rsid w:val="547E9D90"/>
    <w:rsid w:val="54F908B1"/>
    <w:rsid w:val="58A2F81E"/>
    <w:rsid w:val="5E716DC2"/>
    <w:rsid w:val="60348E07"/>
    <w:rsid w:val="62D2FE52"/>
    <w:rsid w:val="62DDA960"/>
    <w:rsid w:val="630CE396"/>
    <w:rsid w:val="63355A9B"/>
    <w:rsid w:val="64459674"/>
    <w:rsid w:val="64DD4814"/>
    <w:rsid w:val="66424CA3"/>
    <w:rsid w:val="66700FC6"/>
    <w:rsid w:val="66CC96E9"/>
    <w:rsid w:val="69C3690C"/>
    <w:rsid w:val="6A177D97"/>
    <w:rsid w:val="6B1CD011"/>
    <w:rsid w:val="6BB3E071"/>
    <w:rsid w:val="6BF8AA30"/>
    <w:rsid w:val="6CBC7A49"/>
    <w:rsid w:val="6D63A6C2"/>
    <w:rsid w:val="6E22316C"/>
    <w:rsid w:val="707FC9B0"/>
    <w:rsid w:val="70D85D03"/>
    <w:rsid w:val="70F85688"/>
    <w:rsid w:val="7590A9DE"/>
    <w:rsid w:val="7828F406"/>
    <w:rsid w:val="78FC388E"/>
    <w:rsid w:val="79A7C3A5"/>
    <w:rsid w:val="7B9B374D"/>
    <w:rsid w:val="7CDF6467"/>
    <w:rsid w:val="7DB35089"/>
    <w:rsid w:val="7ECDAC7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F98F"/>
  <w15:chartTrackingRefBased/>
  <w15:docId w15:val="{E9B91C2F-588E-4E65-82EF-2A281316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1D"/>
  </w:style>
  <w:style w:type="paragraph" w:styleId="Titre1">
    <w:name w:val="heading 1"/>
    <w:basedOn w:val="Normal"/>
    <w:link w:val="Titre1Car"/>
    <w:uiPriority w:val="9"/>
    <w:qFormat/>
    <w:rsid w:val="008618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861898"/>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86189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link w:val="Titre4Car"/>
    <w:uiPriority w:val="9"/>
    <w:qFormat/>
    <w:rsid w:val="00861898"/>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1898"/>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861898"/>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861898"/>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861898"/>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86189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861898"/>
    <w:rPr>
      <w:b/>
      <w:bCs/>
    </w:rPr>
  </w:style>
  <w:style w:type="character" w:styleId="Lienhypertexte">
    <w:name w:val="Hyperlink"/>
    <w:basedOn w:val="Policepardfaut"/>
    <w:uiPriority w:val="99"/>
    <w:unhideWhenUsed/>
    <w:rsid w:val="00861898"/>
    <w:rPr>
      <w:color w:val="0000FF"/>
      <w:u w:val="single"/>
    </w:rPr>
  </w:style>
  <w:style w:type="paragraph" w:styleId="Rvision">
    <w:name w:val="Revision"/>
    <w:hidden/>
    <w:uiPriority w:val="99"/>
    <w:semiHidden/>
    <w:rsid w:val="00672B36"/>
    <w:pPr>
      <w:spacing w:after="0" w:line="240" w:lineRule="auto"/>
    </w:pPr>
  </w:style>
  <w:style w:type="character" w:styleId="Marquedecommentaire">
    <w:name w:val="annotation reference"/>
    <w:basedOn w:val="Policepardfaut"/>
    <w:uiPriority w:val="99"/>
    <w:semiHidden/>
    <w:unhideWhenUsed/>
    <w:rsid w:val="003771AE"/>
    <w:rPr>
      <w:sz w:val="16"/>
      <w:szCs w:val="16"/>
    </w:rPr>
  </w:style>
  <w:style w:type="paragraph" w:styleId="Commentaire">
    <w:name w:val="annotation text"/>
    <w:basedOn w:val="Normal"/>
    <w:link w:val="CommentaireCar"/>
    <w:uiPriority w:val="99"/>
    <w:unhideWhenUsed/>
    <w:rsid w:val="003771AE"/>
    <w:pPr>
      <w:spacing w:line="240" w:lineRule="auto"/>
    </w:pPr>
    <w:rPr>
      <w:sz w:val="20"/>
      <w:szCs w:val="20"/>
    </w:rPr>
  </w:style>
  <w:style w:type="character" w:customStyle="1" w:styleId="CommentaireCar">
    <w:name w:val="Commentaire Car"/>
    <w:basedOn w:val="Policepardfaut"/>
    <w:link w:val="Commentaire"/>
    <w:uiPriority w:val="99"/>
    <w:rsid w:val="003771AE"/>
    <w:rPr>
      <w:sz w:val="20"/>
      <w:szCs w:val="20"/>
    </w:rPr>
  </w:style>
  <w:style w:type="paragraph" w:styleId="Objetducommentaire">
    <w:name w:val="annotation subject"/>
    <w:basedOn w:val="Commentaire"/>
    <w:next w:val="Commentaire"/>
    <w:link w:val="ObjetducommentaireCar"/>
    <w:uiPriority w:val="99"/>
    <w:semiHidden/>
    <w:unhideWhenUsed/>
    <w:rsid w:val="003771AE"/>
    <w:rPr>
      <w:b/>
      <w:bCs/>
    </w:rPr>
  </w:style>
  <w:style w:type="character" w:customStyle="1" w:styleId="ObjetducommentaireCar">
    <w:name w:val="Objet du commentaire Car"/>
    <w:basedOn w:val="CommentaireCar"/>
    <w:link w:val="Objetducommentaire"/>
    <w:uiPriority w:val="99"/>
    <w:semiHidden/>
    <w:rsid w:val="003771AE"/>
    <w:rPr>
      <w:b/>
      <w:bCs/>
      <w:sz w:val="20"/>
      <w:szCs w:val="20"/>
    </w:rPr>
  </w:style>
  <w:style w:type="paragraph" w:styleId="Paragraphedeliste">
    <w:name w:val="List Paragraph"/>
    <w:basedOn w:val="Normal"/>
    <w:uiPriority w:val="34"/>
    <w:qFormat/>
    <w:rsid w:val="00EC4510"/>
    <w:pPr>
      <w:ind w:left="720"/>
      <w:contextualSpacing/>
    </w:pPr>
  </w:style>
  <w:style w:type="paragraph" w:styleId="En-tte">
    <w:name w:val="header"/>
    <w:basedOn w:val="Normal"/>
    <w:link w:val="En-tteCar"/>
    <w:uiPriority w:val="99"/>
    <w:unhideWhenUsed/>
    <w:rsid w:val="0027114D"/>
    <w:pPr>
      <w:tabs>
        <w:tab w:val="center" w:pos="4703"/>
        <w:tab w:val="right" w:pos="9406"/>
      </w:tabs>
      <w:spacing w:after="0" w:line="240" w:lineRule="auto"/>
    </w:pPr>
  </w:style>
  <w:style w:type="character" w:customStyle="1" w:styleId="En-tteCar">
    <w:name w:val="En-tête Car"/>
    <w:basedOn w:val="Policepardfaut"/>
    <w:link w:val="En-tte"/>
    <w:uiPriority w:val="99"/>
    <w:rsid w:val="0027114D"/>
  </w:style>
  <w:style w:type="paragraph" w:styleId="Pieddepage">
    <w:name w:val="footer"/>
    <w:basedOn w:val="Normal"/>
    <w:link w:val="PieddepageCar"/>
    <w:uiPriority w:val="99"/>
    <w:unhideWhenUsed/>
    <w:rsid w:val="0027114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7114D"/>
  </w:style>
  <w:style w:type="character" w:styleId="Mentionnonrsolue">
    <w:name w:val="Unresolved Mention"/>
    <w:basedOn w:val="Policepardfaut"/>
    <w:uiPriority w:val="99"/>
    <w:semiHidden/>
    <w:unhideWhenUsed/>
    <w:rsid w:val="007F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59778">
      <w:bodyDiv w:val="1"/>
      <w:marLeft w:val="0"/>
      <w:marRight w:val="0"/>
      <w:marTop w:val="0"/>
      <w:marBottom w:val="0"/>
      <w:divBdr>
        <w:top w:val="none" w:sz="0" w:space="0" w:color="auto"/>
        <w:left w:val="none" w:sz="0" w:space="0" w:color="auto"/>
        <w:bottom w:val="none" w:sz="0" w:space="0" w:color="auto"/>
        <w:right w:val="none" w:sz="0" w:space="0" w:color="auto"/>
      </w:divBdr>
      <w:divsChild>
        <w:div w:id="268512711">
          <w:marLeft w:val="0"/>
          <w:marRight w:val="0"/>
          <w:marTop w:val="0"/>
          <w:marBottom w:val="0"/>
          <w:divBdr>
            <w:top w:val="none" w:sz="0" w:space="0" w:color="auto"/>
            <w:left w:val="none" w:sz="0" w:space="0" w:color="auto"/>
            <w:bottom w:val="none" w:sz="0" w:space="0" w:color="auto"/>
            <w:right w:val="none" w:sz="0" w:space="0" w:color="auto"/>
          </w:divBdr>
          <w:divsChild>
            <w:div w:id="1976062171">
              <w:marLeft w:val="0"/>
              <w:marRight w:val="0"/>
              <w:marTop w:val="0"/>
              <w:marBottom w:val="0"/>
              <w:divBdr>
                <w:top w:val="none" w:sz="0" w:space="0" w:color="auto"/>
                <w:left w:val="none" w:sz="0" w:space="0" w:color="auto"/>
                <w:bottom w:val="none" w:sz="0" w:space="0" w:color="auto"/>
                <w:right w:val="none" w:sz="0" w:space="0" w:color="auto"/>
              </w:divBdr>
              <w:divsChild>
                <w:div w:id="5319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5677">
          <w:marLeft w:val="0"/>
          <w:marRight w:val="0"/>
          <w:marTop w:val="0"/>
          <w:marBottom w:val="0"/>
          <w:divBdr>
            <w:top w:val="none" w:sz="0" w:space="0" w:color="auto"/>
            <w:left w:val="none" w:sz="0" w:space="0" w:color="auto"/>
            <w:bottom w:val="none" w:sz="0" w:space="0" w:color="auto"/>
            <w:right w:val="none" w:sz="0" w:space="0" w:color="auto"/>
          </w:divBdr>
          <w:divsChild>
            <w:div w:id="1055467543">
              <w:marLeft w:val="0"/>
              <w:marRight w:val="0"/>
              <w:marTop w:val="0"/>
              <w:marBottom w:val="0"/>
              <w:divBdr>
                <w:top w:val="none" w:sz="0" w:space="0" w:color="auto"/>
                <w:left w:val="none" w:sz="0" w:space="0" w:color="auto"/>
                <w:bottom w:val="none" w:sz="0" w:space="0" w:color="auto"/>
                <w:right w:val="none" w:sz="0" w:space="0" w:color="auto"/>
              </w:divBdr>
              <w:divsChild>
                <w:div w:id="2109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5966">
          <w:marLeft w:val="0"/>
          <w:marRight w:val="0"/>
          <w:marTop w:val="0"/>
          <w:marBottom w:val="0"/>
          <w:divBdr>
            <w:top w:val="none" w:sz="0" w:space="0" w:color="auto"/>
            <w:left w:val="none" w:sz="0" w:space="0" w:color="auto"/>
            <w:bottom w:val="none" w:sz="0" w:space="0" w:color="auto"/>
            <w:right w:val="none" w:sz="0" w:space="0" w:color="auto"/>
          </w:divBdr>
          <w:divsChild>
            <w:div w:id="951790519">
              <w:marLeft w:val="0"/>
              <w:marRight w:val="0"/>
              <w:marTop w:val="900"/>
              <w:marBottom w:val="0"/>
              <w:divBdr>
                <w:top w:val="none" w:sz="0" w:space="0" w:color="auto"/>
                <w:left w:val="none" w:sz="0" w:space="0" w:color="auto"/>
                <w:bottom w:val="none" w:sz="0" w:space="0" w:color="auto"/>
                <w:right w:val="none" w:sz="0" w:space="0" w:color="auto"/>
              </w:divBdr>
            </w:div>
          </w:divsChild>
        </w:div>
        <w:div w:id="699624205">
          <w:marLeft w:val="0"/>
          <w:marRight w:val="0"/>
          <w:marTop w:val="0"/>
          <w:marBottom w:val="0"/>
          <w:divBdr>
            <w:top w:val="none" w:sz="0" w:space="0" w:color="auto"/>
            <w:left w:val="none" w:sz="0" w:space="0" w:color="auto"/>
            <w:bottom w:val="none" w:sz="0" w:space="0" w:color="auto"/>
            <w:right w:val="none" w:sz="0" w:space="0" w:color="auto"/>
          </w:divBdr>
          <w:divsChild>
            <w:div w:id="1712455804">
              <w:marLeft w:val="0"/>
              <w:marRight w:val="0"/>
              <w:marTop w:val="0"/>
              <w:marBottom w:val="0"/>
              <w:divBdr>
                <w:top w:val="none" w:sz="0" w:space="0" w:color="auto"/>
                <w:left w:val="none" w:sz="0" w:space="0" w:color="auto"/>
                <w:bottom w:val="none" w:sz="0" w:space="0" w:color="auto"/>
                <w:right w:val="none" w:sz="0" w:space="0" w:color="auto"/>
              </w:divBdr>
              <w:divsChild>
                <w:div w:id="10358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6571">
          <w:marLeft w:val="0"/>
          <w:marRight w:val="0"/>
          <w:marTop w:val="0"/>
          <w:marBottom w:val="0"/>
          <w:divBdr>
            <w:top w:val="none" w:sz="0" w:space="0" w:color="auto"/>
            <w:left w:val="none" w:sz="0" w:space="0" w:color="auto"/>
            <w:bottom w:val="none" w:sz="0" w:space="0" w:color="auto"/>
            <w:right w:val="none" w:sz="0" w:space="0" w:color="auto"/>
          </w:divBdr>
          <w:divsChild>
            <w:div w:id="1971471490">
              <w:marLeft w:val="0"/>
              <w:marRight w:val="0"/>
              <w:marTop w:val="0"/>
              <w:marBottom w:val="0"/>
              <w:divBdr>
                <w:top w:val="none" w:sz="0" w:space="0" w:color="auto"/>
                <w:left w:val="none" w:sz="0" w:space="0" w:color="auto"/>
                <w:bottom w:val="none" w:sz="0" w:space="0" w:color="auto"/>
                <w:right w:val="none" w:sz="0" w:space="0" w:color="auto"/>
              </w:divBdr>
              <w:divsChild>
                <w:div w:id="19989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3996">
          <w:marLeft w:val="0"/>
          <w:marRight w:val="0"/>
          <w:marTop w:val="0"/>
          <w:marBottom w:val="0"/>
          <w:divBdr>
            <w:top w:val="none" w:sz="0" w:space="0" w:color="auto"/>
            <w:left w:val="none" w:sz="0" w:space="0" w:color="auto"/>
            <w:bottom w:val="none" w:sz="0" w:space="0" w:color="auto"/>
            <w:right w:val="none" w:sz="0" w:space="0" w:color="auto"/>
          </w:divBdr>
          <w:divsChild>
            <w:div w:id="192158354">
              <w:marLeft w:val="0"/>
              <w:marRight w:val="0"/>
              <w:marTop w:val="0"/>
              <w:marBottom w:val="0"/>
              <w:divBdr>
                <w:top w:val="none" w:sz="0" w:space="0" w:color="auto"/>
                <w:left w:val="none" w:sz="0" w:space="0" w:color="auto"/>
                <w:bottom w:val="none" w:sz="0" w:space="0" w:color="auto"/>
                <w:right w:val="none" w:sz="0" w:space="0" w:color="auto"/>
              </w:divBdr>
              <w:divsChild>
                <w:div w:id="1265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7692">
          <w:marLeft w:val="0"/>
          <w:marRight w:val="0"/>
          <w:marTop w:val="0"/>
          <w:marBottom w:val="0"/>
          <w:divBdr>
            <w:top w:val="none" w:sz="0" w:space="0" w:color="auto"/>
            <w:left w:val="none" w:sz="0" w:space="0" w:color="auto"/>
            <w:bottom w:val="none" w:sz="0" w:space="0" w:color="auto"/>
            <w:right w:val="none" w:sz="0" w:space="0" w:color="auto"/>
          </w:divBdr>
          <w:divsChild>
            <w:div w:id="1411806642">
              <w:marLeft w:val="0"/>
              <w:marRight w:val="0"/>
              <w:marTop w:val="0"/>
              <w:marBottom w:val="0"/>
              <w:divBdr>
                <w:top w:val="none" w:sz="0" w:space="0" w:color="auto"/>
                <w:left w:val="none" w:sz="0" w:space="0" w:color="auto"/>
                <w:bottom w:val="none" w:sz="0" w:space="0" w:color="auto"/>
                <w:right w:val="none" w:sz="0" w:space="0" w:color="auto"/>
              </w:divBdr>
              <w:divsChild>
                <w:div w:id="1239242356">
                  <w:marLeft w:val="0"/>
                  <w:marRight w:val="0"/>
                  <w:marTop w:val="0"/>
                  <w:marBottom w:val="0"/>
                  <w:divBdr>
                    <w:top w:val="none" w:sz="0" w:space="0" w:color="auto"/>
                    <w:left w:val="none" w:sz="0" w:space="0" w:color="auto"/>
                    <w:bottom w:val="none" w:sz="0" w:space="0" w:color="auto"/>
                    <w:right w:val="none" w:sz="0" w:space="0" w:color="auto"/>
                  </w:divBdr>
                  <w:divsChild>
                    <w:div w:id="45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4353">
          <w:marLeft w:val="0"/>
          <w:marRight w:val="0"/>
          <w:marTop w:val="0"/>
          <w:marBottom w:val="0"/>
          <w:divBdr>
            <w:top w:val="none" w:sz="0" w:space="0" w:color="auto"/>
            <w:left w:val="none" w:sz="0" w:space="0" w:color="auto"/>
            <w:bottom w:val="none" w:sz="0" w:space="0" w:color="auto"/>
            <w:right w:val="none" w:sz="0" w:space="0" w:color="auto"/>
          </w:divBdr>
          <w:divsChild>
            <w:div w:id="1541934924">
              <w:marLeft w:val="0"/>
              <w:marRight w:val="0"/>
              <w:marTop w:val="0"/>
              <w:marBottom w:val="0"/>
              <w:divBdr>
                <w:top w:val="none" w:sz="0" w:space="0" w:color="auto"/>
                <w:left w:val="none" w:sz="0" w:space="0" w:color="auto"/>
                <w:bottom w:val="none" w:sz="0" w:space="0" w:color="auto"/>
                <w:right w:val="none" w:sz="0" w:space="0" w:color="auto"/>
              </w:divBdr>
              <w:divsChild>
                <w:div w:id="18921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6987">
          <w:marLeft w:val="0"/>
          <w:marRight w:val="0"/>
          <w:marTop w:val="0"/>
          <w:marBottom w:val="0"/>
          <w:divBdr>
            <w:top w:val="none" w:sz="0" w:space="0" w:color="auto"/>
            <w:left w:val="none" w:sz="0" w:space="0" w:color="auto"/>
            <w:bottom w:val="none" w:sz="0" w:space="0" w:color="auto"/>
            <w:right w:val="none" w:sz="0" w:space="0" w:color="auto"/>
          </w:divBdr>
          <w:divsChild>
            <w:div w:id="1753775375">
              <w:marLeft w:val="0"/>
              <w:marRight w:val="0"/>
              <w:marTop w:val="0"/>
              <w:marBottom w:val="0"/>
              <w:divBdr>
                <w:top w:val="none" w:sz="0" w:space="0" w:color="auto"/>
                <w:left w:val="none" w:sz="0" w:space="0" w:color="auto"/>
                <w:bottom w:val="none" w:sz="0" w:space="0" w:color="auto"/>
                <w:right w:val="none" w:sz="0" w:space="0" w:color="auto"/>
              </w:divBdr>
              <w:divsChild>
                <w:div w:id="11500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7229">
          <w:marLeft w:val="0"/>
          <w:marRight w:val="0"/>
          <w:marTop w:val="0"/>
          <w:marBottom w:val="0"/>
          <w:divBdr>
            <w:top w:val="none" w:sz="0" w:space="0" w:color="auto"/>
            <w:left w:val="none" w:sz="0" w:space="0" w:color="auto"/>
            <w:bottom w:val="none" w:sz="0" w:space="0" w:color="auto"/>
            <w:right w:val="none" w:sz="0" w:space="0" w:color="auto"/>
          </w:divBdr>
          <w:divsChild>
            <w:div w:id="696928928">
              <w:marLeft w:val="0"/>
              <w:marRight w:val="0"/>
              <w:marTop w:val="0"/>
              <w:marBottom w:val="0"/>
              <w:divBdr>
                <w:top w:val="none" w:sz="0" w:space="0" w:color="auto"/>
                <w:left w:val="none" w:sz="0" w:space="0" w:color="auto"/>
                <w:bottom w:val="none" w:sz="0" w:space="0" w:color="auto"/>
                <w:right w:val="none" w:sz="0" w:space="0" w:color="auto"/>
              </w:divBdr>
              <w:divsChild>
                <w:div w:id="957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363">
          <w:marLeft w:val="0"/>
          <w:marRight w:val="0"/>
          <w:marTop w:val="0"/>
          <w:marBottom w:val="0"/>
          <w:divBdr>
            <w:top w:val="none" w:sz="0" w:space="0" w:color="auto"/>
            <w:left w:val="none" w:sz="0" w:space="0" w:color="auto"/>
            <w:bottom w:val="none" w:sz="0" w:space="0" w:color="auto"/>
            <w:right w:val="none" w:sz="0" w:space="0" w:color="auto"/>
          </w:divBdr>
          <w:divsChild>
            <w:div w:id="92821443">
              <w:marLeft w:val="0"/>
              <w:marRight w:val="0"/>
              <w:marTop w:val="0"/>
              <w:marBottom w:val="0"/>
              <w:divBdr>
                <w:top w:val="none" w:sz="0" w:space="0" w:color="auto"/>
                <w:left w:val="none" w:sz="0" w:space="0" w:color="auto"/>
                <w:bottom w:val="none" w:sz="0" w:space="0" w:color="auto"/>
                <w:right w:val="none" w:sz="0" w:space="0" w:color="auto"/>
              </w:divBdr>
            </w:div>
            <w:div w:id="293369533">
              <w:marLeft w:val="0"/>
              <w:marRight w:val="0"/>
              <w:marTop w:val="0"/>
              <w:marBottom w:val="0"/>
              <w:divBdr>
                <w:top w:val="none" w:sz="0" w:space="0" w:color="auto"/>
                <w:left w:val="none" w:sz="0" w:space="0" w:color="auto"/>
                <w:bottom w:val="none" w:sz="0" w:space="0" w:color="auto"/>
                <w:right w:val="none" w:sz="0" w:space="0" w:color="auto"/>
              </w:divBdr>
            </w:div>
            <w:div w:id="990016160">
              <w:marLeft w:val="0"/>
              <w:marRight w:val="0"/>
              <w:marTop w:val="0"/>
              <w:marBottom w:val="0"/>
              <w:divBdr>
                <w:top w:val="none" w:sz="0" w:space="0" w:color="auto"/>
                <w:left w:val="none" w:sz="0" w:space="0" w:color="auto"/>
                <w:bottom w:val="none" w:sz="0" w:space="0" w:color="auto"/>
                <w:right w:val="none" w:sz="0" w:space="0" w:color="auto"/>
              </w:divBdr>
            </w:div>
            <w:div w:id="1378553884">
              <w:marLeft w:val="0"/>
              <w:marRight w:val="0"/>
              <w:marTop w:val="0"/>
              <w:marBottom w:val="0"/>
              <w:divBdr>
                <w:top w:val="none" w:sz="0" w:space="0" w:color="auto"/>
                <w:left w:val="none" w:sz="0" w:space="0" w:color="auto"/>
                <w:bottom w:val="none" w:sz="0" w:space="0" w:color="auto"/>
                <w:right w:val="none" w:sz="0" w:space="0" w:color="auto"/>
              </w:divBdr>
            </w:div>
            <w:div w:id="1813793606">
              <w:marLeft w:val="0"/>
              <w:marRight w:val="0"/>
              <w:marTop w:val="0"/>
              <w:marBottom w:val="0"/>
              <w:divBdr>
                <w:top w:val="none" w:sz="0" w:space="0" w:color="auto"/>
                <w:left w:val="none" w:sz="0" w:space="0" w:color="auto"/>
                <w:bottom w:val="none" w:sz="0" w:space="0" w:color="auto"/>
                <w:right w:val="none" w:sz="0" w:space="0" w:color="auto"/>
              </w:divBdr>
            </w:div>
          </w:divsChild>
        </w:div>
        <w:div w:id="1937907045">
          <w:marLeft w:val="0"/>
          <w:marRight w:val="0"/>
          <w:marTop w:val="0"/>
          <w:marBottom w:val="0"/>
          <w:divBdr>
            <w:top w:val="none" w:sz="0" w:space="0" w:color="auto"/>
            <w:left w:val="none" w:sz="0" w:space="0" w:color="auto"/>
            <w:bottom w:val="none" w:sz="0" w:space="0" w:color="auto"/>
            <w:right w:val="none" w:sz="0" w:space="0" w:color="auto"/>
          </w:divBdr>
          <w:divsChild>
            <w:div w:id="2112898639">
              <w:marLeft w:val="0"/>
              <w:marRight w:val="0"/>
              <w:marTop w:val="0"/>
              <w:marBottom w:val="0"/>
              <w:divBdr>
                <w:top w:val="none" w:sz="0" w:space="0" w:color="auto"/>
                <w:left w:val="none" w:sz="0" w:space="0" w:color="auto"/>
                <w:bottom w:val="none" w:sz="0" w:space="0" w:color="auto"/>
                <w:right w:val="none" w:sz="0" w:space="0" w:color="auto"/>
              </w:divBdr>
              <w:divsChild>
                <w:div w:id="10321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3295">
          <w:marLeft w:val="0"/>
          <w:marRight w:val="0"/>
          <w:marTop w:val="0"/>
          <w:marBottom w:val="0"/>
          <w:divBdr>
            <w:top w:val="none" w:sz="0" w:space="0" w:color="auto"/>
            <w:left w:val="none" w:sz="0" w:space="0" w:color="auto"/>
            <w:bottom w:val="none" w:sz="0" w:space="0" w:color="auto"/>
            <w:right w:val="none" w:sz="0" w:space="0" w:color="auto"/>
          </w:divBdr>
          <w:divsChild>
            <w:div w:id="1529491512">
              <w:marLeft w:val="0"/>
              <w:marRight w:val="0"/>
              <w:marTop w:val="0"/>
              <w:marBottom w:val="0"/>
              <w:divBdr>
                <w:top w:val="none" w:sz="0" w:space="0" w:color="auto"/>
                <w:left w:val="none" w:sz="0" w:space="0" w:color="auto"/>
                <w:bottom w:val="none" w:sz="0" w:space="0" w:color="auto"/>
                <w:right w:val="none" w:sz="0" w:space="0" w:color="auto"/>
              </w:divBdr>
              <w:divsChild>
                <w:div w:id="19665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4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frq.gouv.qc.ca/programme/collaboration-en-recherche-scientifique-quebec-palestine/" TargetMode="External"/><Relationship Id="rId26" Type="http://schemas.openxmlformats.org/officeDocument/2006/relationships/hyperlink" Target="mailto:bourses@cnrs.edu.lb" TargetMode="External"/><Relationship Id="rId3" Type="http://schemas.openxmlformats.org/officeDocument/2006/relationships/customXml" Target="../customXml/item3.xml"/><Relationship Id="rId21" Type="http://schemas.openxmlformats.org/officeDocument/2006/relationships/hyperlink" Target="https://frq.gouv.qc.ca/regles-generales-commun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frq.gouv.qc.ca/programme/collaboration-en-recherche-scientifique-quebec-palestine/" TargetMode="External"/><Relationship Id="rId25" Type="http://schemas.openxmlformats.org/officeDocument/2006/relationships/hyperlink" Target="mailto:frq-Liban@frq.gouv.qc.ca" TargetMode="External"/><Relationship Id="rId33" Type="http://schemas.openxmlformats.org/officeDocument/2006/relationships/hyperlink" Target="https://frq.gouv.qc.ca/equite-diversite-et-inclusion-edi/" TargetMode="External"/><Relationship Id="rId2" Type="http://schemas.openxmlformats.org/officeDocument/2006/relationships/customXml" Target="../customXml/item2.xml"/><Relationship Id="rId16" Type="http://schemas.openxmlformats.org/officeDocument/2006/relationships/hyperlink" Target="https://frq.gouv.qc.ca/programme/collaboration-en-recherche-scientifique-quebec-palestine/" TargetMode="External"/><Relationship Id="rId20" Type="http://schemas.openxmlformats.org/officeDocument/2006/relationships/hyperlink" Target="https://frq.gouv.qc.ca/programme/collaboration-en-recherche-scientifique-quebec-palestine/" TargetMode="External"/><Relationship Id="rId29" Type="http://schemas.openxmlformats.org/officeDocument/2006/relationships/hyperlink" Target="mailto:frq-Liban@frq.gouv.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an01.safelinks.protection.outlook.com/?url=https%3A%2F%2Ffrq.gouv.qc.ca%2Fregles-generales-communes%2F&amp;data=05%7C01%7CBernard.Vandal%40frq.gouv.qc.ca%7C373d9d2f7ae84cead0bb08dab5db84a0%7C196b8e580b064da79a08642fdcb23237%7C1%7C0%7C638022251761760119%7CUnknown%7CTWFpbGZsb3d8eyJWIjoiMC4wLjAwMDAiLCJQIjoiV2luMzIiLCJBTiI6Ik1haWwiLCJXVCI6Mn0%3D%7C3000%7C%7C%7C&amp;sdata=bYvaTc8No5Csqe3IzRLi4v%2BRbIjDjepM8DXzK%2FeJnf4%3D&amp;reserved=0" TargetMode="External"/><Relationship Id="rId32" Type="http://schemas.openxmlformats.org/officeDocument/2006/relationships/hyperlink" Target="https://frq.gouv.qc.ca/mobilisation-des-connaissances/" TargetMode="External"/><Relationship Id="rId5" Type="http://schemas.openxmlformats.org/officeDocument/2006/relationships/numbering" Target="numbering.xml"/><Relationship Id="rId15" Type="http://schemas.openxmlformats.org/officeDocument/2006/relationships/hyperlink" Target="https://frq.gouv.qc.ca/programme/collaboration-en-recherche-scientifique-quebec-palestine/" TargetMode="External"/><Relationship Id="rId23" Type="http://schemas.openxmlformats.org/officeDocument/2006/relationships/hyperlink" Target="https://can01.safelinks.protection.outlook.com/?url=https%3A%2F%2Ffrq.gouv.qc.ca%2Fregles-generales-communes%2F&amp;data=05%7C01%7CBernard.Vandal%40frq.gouv.qc.ca%7C373d9d2f7ae84cead0bb08dab5db84a0%7C196b8e580b064da79a08642fdcb23237%7C1%7C0%7C638022251761760119%7CUnknown%7CTWFpbGZsb3d8eyJWIjoiMC4wLjAwMDAiLCJQIjoiV2luMzIiLCJBTiI6Ik1haWwiLCJXVCI6Mn0%3D%7C3000%7C%7C%7C&amp;sdata=bYvaTc8No5Csqe3IzRLi4v%2BRbIjDjepM8DXzK%2FeJnf4%3D&amp;reserved=0" TargetMode="External"/><Relationship Id="rId28" Type="http://schemas.openxmlformats.org/officeDocument/2006/relationships/hyperlink" Target="https://can01.safelinks.protection.outlook.com/?url=https%3A%2F%2Ffrq.gouv.qc.ca%2Fregles-generales-communes%2F&amp;data=05%7C01%7CBernard.Vandal%40frq.gouv.qc.ca%7C373d9d2f7ae84cead0bb08dab5db84a0%7C196b8e580b064da79a08642fdcb23237%7C1%7C0%7C638022251761760119%7CUnknown%7CTWFpbGZsb3d8eyJWIjoiMC4wLjAwMDAiLCJQIjoiV2luMzIiLCJBTiI6Ik1haWwiLCJXVCI6Mn0%3D%7C3000%7C%7C%7C&amp;sdata=bYvaTc8No5Csqe3IzRLi4v%2BRbIjDjepM8DXzK%2FeJnf4%3D&amp;reserved=0" TargetMode="External"/><Relationship Id="rId10" Type="http://schemas.openxmlformats.org/officeDocument/2006/relationships/endnotes" Target="endnotes.xml"/><Relationship Id="rId19" Type="http://schemas.openxmlformats.org/officeDocument/2006/relationships/hyperlink" Target="https://frq.gouv.qc.ca/programme/collaboration-en-recherche-scientifique-quebec-palestine/" TargetMode="External"/><Relationship Id="rId31" Type="http://schemas.openxmlformats.org/officeDocument/2006/relationships/hyperlink" Target="https://frq.gouv.qc.ca/science-ouverte/politique-diffusion-libre-ac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q.gouv.qc.ca/programme/collaboration-en-recherche-scientifique-quebec-palestine/" TargetMode="External"/><Relationship Id="rId22" Type="http://schemas.openxmlformats.org/officeDocument/2006/relationships/hyperlink" Target="mailto:frq-Liban@frq.gouv.qc.ca" TargetMode="External"/><Relationship Id="rId27" Type="http://schemas.openxmlformats.org/officeDocument/2006/relationships/hyperlink" Target="mailto:mireille.el-rayess@auf.org" TargetMode="External"/><Relationship Id="rId30" Type="http://schemas.openxmlformats.org/officeDocument/2006/relationships/hyperlink" Target="mailto:bourses@cnrs.edu.lb"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lcf76f155ced4ddcb4097134ff3c332f xmlns="12bea935-8f96-4e2a-91e0-960c791cc403">
      <Terms xmlns="http://schemas.microsoft.com/office/infopath/2007/PartnerControls"/>
    </lcf76f155ced4ddcb4097134ff3c332f>
    <_ip_UnifiedCompliancePolicyUIAction xmlns="http://schemas.microsoft.com/sharepoint/v3" xsi:nil="true"/>
    <d4fbc7fd442e405e95d5efc5e5d146d3 xmlns="12bea935-8f96-4e2a-91e0-960c791cc403">
      <Terms xmlns="http://schemas.microsoft.com/office/infopath/2007/PartnerControls"/>
    </d4fbc7fd442e405e95d5efc5e5d146d3>
    <_ip_UnifiedCompliancePolicyProperties xmlns="http://schemas.microsoft.com/sharepoint/v3" xsi:nil="true"/>
    <TaxKeywordTaxHTField xmlns="a72e391e-6a7e-4a78-9109-da3d1b8b6fd9">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0" ma:contentTypeDescription="Crée un document." ma:contentTypeScope="" ma:versionID="9d191ef847fb57fa2e56f928f76d01c7">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ff4f28239448e7abc60a3d1cc591cca6"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49E6D-CF51-4F98-BE73-BF7883514F0F}">
  <ds:schemaRefs>
    <ds:schemaRef ds:uri="http://schemas.microsoft.com/office/2006/metadata/properties"/>
    <ds:schemaRef ds:uri="http://schemas.microsoft.com/office/infopath/2007/PartnerControls"/>
    <ds:schemaRef ds:uri="a72e391e-6a7e-4a78-9109-da3d1b8b6fd9"/>
    <ds:schemaRef ds:uri="12bea935-8f96-4e2a-91e0-960c791cc403"/>
    <ds:schemaRef ds:uri="http://schemas.microsoft.com/sharepoint/v3"/>
  </ds:schemaRefs>
</ds:datastoreItem>
</file>

<file path=customXml/itemProps2.xml><?xml version="1.0" encoding="utf-8"?>
<ds:datastoreItem xmlns:ds="http://schemas.openxmlformats.org/officeDocument/2006/customXml" ds:itemID="{81BBE1EE-DA3B-459F-945F-B2663D2DF846}">
  <ds:schemaRefs>
    <ds:schemaRef ds:uri="http://schemas.openxmlformats.org/officeDocument/2006/bibliography"/>
  </ds:schemaRefs>
</ds:datastoreItem>
</file>

<file path=customXml/itemProps3.xml><?xml version="1.0" encoding="utf-8"?>
<ds:datastoreItem xmlns:ds="http://schemas.openxmlformats.org/officeDocument/2006/customXml" ds:itemID="{61A24B04-B5CD-4FD9-9900-7425EB143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42228-7103-401F-805B-7269BABE7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2361</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Vandal, Bernard</dc:creator>
  <cp:keywords/>
  <dc:description/>
  <cp:lastModifiedBy>Mireille el Rayess</cp:lastModifiedBy>
  <cp:revision>3</cp:revision>
  <dcterms:created xsi:type="dcterms:W3CDTF">2022-11-02T12:33:00Z</dcterms:created>
  <dcterms:modified xsi:type="dcterms:W3CDTF">2022-11-02T12:34:00Z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0x010100653527275DBB9E45AA400F5E664B9031</vt:lpwstr>
  </property>
  <property fmtid="{D5CDD505-2E9C-101B-9397-08002B2CF9AE}" pid="3" name="MediaServiceImageTags">
    <vt:lpwstr/>
  </property>
  <property fmtid="{D5CDD505-2E9C-101B-9397-08002B2CF9AE}" pid="4" name="TaxKeyword">
    <vt:lpwstr/>
  </property>
  <property fmtid="{D5CDD505-2E9C-101B-9397-08002B2CF9AE}" pid="5" name="Classification">
    <vt:lpwstr/>
  </property>
</Properties>
</file>