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5115" w14:textId="79968367" w:rsidR="007C04A9" w:rsidRPr="005D38A8" w:rsidRDefault="008947F8" w:rsidP="007C04A9">
      <w:pPr>
        <w:jc w:val="center"/>
        <w:rPr>
          <w:rFonts w:ascii="Open Sans Condensed" w:hAnsi="Open Sans Condensed" w:cs="Open Sans Condensed"/>
          <w:b/>
          <w:smallCaps/>
          <w:sz w:val="28"/>
          <w:szCs w:val="28"/>
          <w:lang w:val="fr-FR"/>
        </w:rPr>
      </w:pPr>
      <w:r>
        <w:rPr>
          <w:rFonts w:ascii="Open Sans Condensed" w:hAnsi="Open Sans Condensed" w:cs="Open Sans Condensed"/>
          <w:b/>
          <w:smallCaps/>
          <w:spacing w:val="20"/>
          <w:sz w:val="28"/>
          <w:szCs w:val="28"/>
          <w:lang w:val="fr-FR"/>
        </w:rPr>
        <w:t>L</w:t>
      </w:r>
      <w:r w:rsidR="005A31F2" w:rsidRPr="005D38A8">
        <w:rPr>
          <w:rFonts w:ascii="Open Sans Condensed" w:hAnsi="Open Sans Condensed" w:cs="Open Sans Condensed"/>
          <w:b/>
          <w:smallCaps/>
          <w:spacing w:val="20"/>
          <w:sz w:val="28"/>
          <w:szCs w:val="28"/>
          <w:lang w:val="fr-FR"/>
        </w:rPr>
        <w:t>ignes directrices</w:t>
      </w:r>
    </w:p>
    <w:p w14:paraId="3CA994C5" w14:textId="77777777" w:rsidR="00F65BD5" w:rsidRPr="008E64F1" w:rsidRDefault="00F65BD5" w:rsidP="007C04A9">
      <w:pPr>
        <w:jc w:val="center"/>
        <w:rPr>
          <w:rFonts w:ascii="Open Sans Condensed" w:hAnsi="Open Sans Condensed" w:cs="Open Sans Condensed"/>
          <w:b/>
          <w:smallCaps/>
          <w:sz w:val="20"/>
          <w:szCs w:val="22"/>
          <w:lang w:val="fr-FR"/>
        </w:rPr>
      </w:pPr>
    </w:p>
    <w:p w14:paraId="349DFCEB" w14:textId="77777777" w:rsidR="008473DB" w:rsidRPr="008E64F1" w:rsidRDefault="008473DB">
      <w:pPr>
        <w:rPr>
          <w:rFonts w:ascii="Open Sans Condensed" w:hAnsi="Open Sans Condensed" w:cs="Open Sans Condensed"/>
          <w:sz w:val="20"/>
          <w:szCs w:val="22"/>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340"/>
      </w:tblGrid>
      <w:tr w:rsidR="00FF1F95" w:rsidRPr="00693F4A" w14:paraId="7AE6E08A" w14:textId="77777777" w:rsidTr="00C12D96">
        <w:tc>
          <w:tcPr>
            <w:tcW w:w="1583" w:type="dxa"/>
          </w:tcPr>
          <w:p w14:paraId="774504F7" w14:textId="7AF092C6" w:rsidR="00FF1F95" w:rsidRPr="007A4A23" w:rsidRDefault="00FF1F95" w:rsidP="00C46A5C">
            <w:pPr>
              <w:pBdr>
                <w:top w:val="single" w:sz="18" w:space="0" w:color="7B7B7B" w:themeColor="accent3" w:themeShade="BF"/>
              </w:pBdr>
              <w:spacing w:before="120"/>
              <w:rPr>
                <w:rFonts w:ascii="Open Sans Condensed semibold" w:hAnsi="Open Sans Condensed semibold" w:cs="Open Sans SemiBold"/>
                <w:b/>
                <w:sz w:val="22"/>
                <w:szCs w:val="22"/>
                <w:lang w:val="fr-FR"/>
              </w:rPr>
            </w:pPr>
            <w:r w:rsidRPr="007A4A23">
              <w:rPr>
                <w:rFonts w:ascii="Open Sans Condensed semibold" w:hAnsi="Open Sans Condensed semibold" w:cs="Open Sans SemiBold"/>
                <w:b/>
                <w:sz w:val="22"/>
                <w:szCs w:val="22"/>
                <w:lang w:val="fr-FR"/>
              </w:rPr>
              <w:t xml:space="preserve">Présentation </w:t>
            </w:r>
          </w:p>
        </w:tc>
        <w:tc>
          <w:tcPr>
            <w:tcW w:w="8340" w:type="dxa"/>
          </w:tcPr>
          <w:p w14:paraId="2DDC63A1" w14:textId="5B8626B1" w:rsidR="00FF1F95" w:rsidRPr="00693F4A" w:rsidRDefault="00FF1F95" w:rsidP="00C8015A">
            <w:pPr>
              <w:autoSpaceDE w:val="0"/>
              <w:snapToGrid w:val="0"/>
              <w:spacing w:before="120" w:after="60"/>
              <w:ind w:left="11" w:right="176"/>
              <w:jc w:val="both"/>
              <w:rPr>
                <w:rFonts w:ascii="Open Sans Condensed" w:hAnsi="Open Sans Condensed" w:cs="Open Sans Condensed"/>
                <w:spacing w:val="-2"/>
                <w:lang w:val="fr-FR"/>
              </w:rPr>
            </w:pPr>
            <w:r w:rsidRPr="00693F4A">
              <w:rPr>
                <w:rFonts w:ascii="Open Sans Condensed" w:hAnsi="Open Sans Condensed" w:cs="Open Sans Condensed"/>
                <w:lang w:val="fr-FR"/>
              </w:rPr>
              <w:t xml:space="preserve">Le programme IntenSciF </w:t>
            </w:r>
            <w:r w:rsidR="00341099" w:rsidRPr="00693F4A">
              <w:rPr>
                <w:rFonts w:ascii="Open Sans Condensed" w:hAnsi="Open Sans Condensed" w:cs="Open Sans Condensed"/>
                <w:lang w:val="fr-FR"/>
              </w:rPr>
              <w:t>de l’A</w:t>
            </w:r>
            <w:r w:rsidR="00806A2E" w:rsidRPr="00693F4A">
              <w:rPr>
                <w:rFonts w:ascii="Open Sans Condensed" w:hAnsi="Open Sans Condensed" w:cs="Open Sans Condensed"/>
                <w:lang w:val="fr-FR"/>
              </w:rPr>
              <w:t xml:space="preserve">gence </w:t>
            </w:r>
            <w:r w:rsidR="00341099" w:rsidRPr="00693F4A">
              <w:rPr>
                <w:rFonts w:ascii="Open Sans Condensed" w:hAnsi="Open Sans Condensed" w:cs="Open Sans Condensed"/>
                <w:lang w:val="fr-FR"/>
              </w:rPr>
              <w:t>U</w:t>
            </w:r>
            <w:r w:rsidR="00806A2E" w:rsidRPr="00693F4A">
              <w:rPr>
                <w:rFonts w:ascii="Open Sans Condensed" w:hAnsi="Open Sans Condensed" w:cs="Open Sans Condensed"/>
                <w:lang w:val="fr-FR"/>
              </w:rPr>
              <w:t xml:space="preserve">niversitaire de la </w:t>
            </w:r>
            <w:r w:rsidR="00341099" w:rsidRPr="00693F4A">
              <w:rPr>
                <w:rFonts w:ascii="Open Sans Condensed" w:hAnsi="Open Sans Condensed" w:cs="Open Sans Condensed"/>
                <w:lang w:val="fr-FR"/>
              </w:rPr>
              <w:t>F</w:t>
            </w:r>
            <w:r w:rsidR="00806A2E" w:rsidRPr="00693F4A">
              <w:rPr>
                <w:rFonts w:ascii="Open Sans Condensed" w:hAnsi="Open Sans Condensed" w:cs="Open Sans Condensed"/>
                <w:lang w:val="fr-FR"/>
              </w:rPr>
              <w:t>rancophonie</w:t>
            </w:r>
            <w:r w:rsidR="00341099" w:rsidRPr="00693F4A">
              <w:rPr>
                <w:rFonts w:ascii="Open Sans Condensed" w:hAnsi="Open Sans Condensed" w:cs="Open Sans Condensed"/>
                <w:lang w:val="fr-FR"/>
              </w:rPr>
              <w:t xml:space="preserve"> en Europe </w:t>
            </w:r>
            <w:r w:rsidR="00806A2E" w:rsidRPr="00693F4A">
              <w:rPr>
                <w:rFonts w:ascii="Open Sans Condensed" w:hAnsi="Open Sans Condensed" w:cs="Open Sans Condensed"/>
                <w:lang w:val="fr-FR"/>
              </w:rPr>
              <w:t xml:space="preserve">occidentale </w:t>
            </w:r>
            <w:r w:rsidR="000F4652" w:rsidRPr="00693F4A">
              <w:rPr>
                <w:rFonts w:ascii="Open Sans Condensed" w:hAnsi="Open Sans Condensed" w:cs="Open Sans Condensed"/>
                <w:lang w:val="fr-FR"/>
              </w:rPr>
              <w:t xml:space="preserve">(AUF-EO) </w:t>
            </w:r>
            <w:r w:rsidRPr="00693F4A">
              <w:rPr>
                <w:rFonts w:ascii="Open Sans Condensed" w:hAnsi="Open Sans Condensed" w:cs="Open Sans Condensed"/>
                <w:lang w:val="fr-FR"/>
              </w:rPr>
              <w:t>est un instrument incitatif à l’accélération de projets émergents. Mobilisant un financement tremplin, il soutient la consolidation de consortiums engagés dans l’élaboration de candidatures majeures auprès d’agences européennes</w:t>
            </w:r>
            <w:r w:rsidR="00642E0E" w:rsidRPr="00693F4A">
              <w:rPr>
                <w:rFonts w:ascii="Open Sans Condensed" w:hAnsi="Open Sans Condensed" w:cs="Open Sans Condensed"/>
                <w:lang w:val="fr-FR"/>
              </w:rPr>
              <w:t>,</w:t>
            </w:r>
            <w:r w:rsidRPr="00693F4A">
              <w:rPr>
                <w:rFonts w:ascii="Open Sans Condensed" w:hAnsi="Open Sans Condensed" w:cs="Open Sans Condensed"/>
                <w:lang w:val="fr-FR"/>
              </w:rPr>
              <w:t xml:space="preserve"> internationales</w:t>
            </w:r>
            <w:r w:rsidR="00642E0E" w:rsidRPr="00693F4A">
              <w:rPr>
                <w:rFonts w:ascii="Open Sans Condensed" w:hAnsi="Open Sans Condensed" w:cs="Open Sans Condensed"/>
                <w:lang w:val="fr-FR"/>
              </w:rPr>
              <w:t xml:space="preserve"> ou nationales</w:t>
            </w:r>
            <w:r w:rsidRPr="00693F4A">
              <w:rPr>
                <w:rFonts w:ascii="Open Sans Condensed" w:hAnsi="Open Sans Condensed" w:cs="Open Sans Condensed"/>
                <w:lang w:val="fr-FR"/>
              </w:rPr>
              <w:t>, publiques ou privées</w:t>
            </w:r>
            <w:r w:rsidR="000F476E" w:rsidRPr="00693F4A">
              <w:rPr>
                <w:rFonts w:ascii="Open Sans Condensed" w:hAnsi="Open Sans Condensed" w:cs="Open Sans Condensed"/>
                <w:lang w:val="fr-FR"/>
              </w:rPr>
              <w:t>,</w:t>
            </w:r>
            <w:r w:rsidRPr="00693F4A">
              <w:rPr>
                <w:rFonts w:ascii="Open Sans Condensed" w:hAnsi="Open Sans Condensed" w:cs="Open Sans Condensed"/>
                <w:lang w:val="fr-FR"/>
              </w:rPr>
              <w:t xml:space="preserve"> pour développer des projets collaboratifs ambitieux.</w:t>
            </w:r>
          </w:p>
        </w:tc>
      </w:tr>
      <w:tr w:rsidR="007C04A9" w:rsidRPr="00693F4A" w14:paraId="60BE7CB5" w14:textId="77777777" w:rsidTr="00C12D96">
        <w:tc>
          <w:tcPr>
            <w:tcW w:w="1583" w:type="dxa"/>
          </w:tcPr>
          <w:p w14:paraId="5B59F052" w14:textId="09538E81" w:rsidR="007C04A9" w:rsidRPr="007A4A23" w:rsidRDefault="007C04A9" w:rsidP="00C46A5C">
            <w:pPr>
              <w:pBdr>
                <w:top w:val="single" w:sz="18" w:space="0" w:color="7B7B7B" w:themeColor="accent3" w:themeShade="BF"/>
              </w:pBdr>
              <w:spacing w:before="120"/>
              <w:rPr>
                <w:rFonts w:ascii="Open Sans Condensed semibold" w:hAnsi="Open Sans Condensed semibold" w:cs="Open Sans SemiBold"/>
                <w:sz w:val="22"/>
                <w:szCs w:val="22"/>
                <w:lang w:val="fr-FR"/>
              </w:rPr>
            </w:pPr>
            <w:r w:rsidRPr="007A4A23">
              <w:rPr>
                <w:rFonts w:ascii="Open Sans Condensed semibold" w:hAnsi="Open Sans Condensed semibold" w:cs="Open Sans SemiBold"/>
                <w:b/>
                <w:sz w:val="22"/>
                <w:szCs w:val="22"/>
                <w:lang w:val="fr-FR"/>
              </w:rPr>
              <w:t>Contexte</w:t>
            </w:r>
          </w:p>
        </w:tc>
        <w:tc>
          <w:tcPr>
            <w:tcW w:w="8340" w:type="dxa"/>
          </w:tcPr>
          <w:p w14:paraId="2465641D" w14:textId="258281B3" w:rsidR="003E2183" w:rsidRPr="00693F4A" w:rsidRDefault="00260353" w:rsidP="00C8015A">
            <w:pPr>
              <w:autoSpaceDE w:val="0"/>
              <w:snapToGrid w:val="0"/>
              <w:spacing w:before="120" w:after="60"/>
              <w:ind w:left="11" w:right="176"/>
              <w:jc w:val="both"/>
              <w:rPr>
                <w:rFonts w:ascii="Open Sans Condensed" w:hAnsi="Open Sans Condensed" w:cs="Open Sans Condensed"/>
                <w:spacing w:val="-2"/>
                <w:lang w:val="fr-FR"/>
              </w:rPr>
            </w:pPr>
            <w:r w:rsidRPr="00693F4A">
              <w:rPr>
                <w:rFonts w:ascii="Open Sans Condensed" w:hAnsi="Open Sans Condensed" w:cs="Open Sans Condensed"/>
                <w:spacing w:val="-2"/>
                <w:lang w:val="fr-FR"/>
              </w:rPr>
              <w:t>Le programme s’inscrit d</w:t>
            </w:r>
            <w:r w:rsidR="003E2183" w:rsidRPr="00693F4A">
              <w:rPr>
                <w:rFonts w:ascii="Open Sans Condensed" w:hAnsi="Open Sans Condensed" w:cs="Open Sans Condensed"/>
                <w:spacing w:val="-2"/>
                <w:lang w:val="fr-FR"/>
              </w:rPr>
              <w:t>ans le</w:t>
            </w:r>
            <w:r w:rsidRPr="00693F4A">
              <w:rPr>
                <w:rFonts w:ascii="Open Sans Condensed" w:hAnsi="Open Sans Condensed" w:cs="Open Sans Condensed"/>
                <w:spacing w:val="-2"/>
                <w:lang w:val="fr-FR"/>
              </w:rPr>
              <w:t xml:space="preserve">s objectifs </w:t>
            </w:r>
            <w:r w:rsidR="003E2183" w:rsidRPr="00693F4A">
              <w:rPr>
                <w:rFonts w:ascii="Open Sans Condensed" w:hAnsi="Open Sans Condensed" w:cs="Open Sans Condensed"/>
                <w:spacing w:val="-2"/>
                <w:lang w:val="fr-FR"/>
              </w:rPr>
              <w:t xml:space="preserve">de la </w:t>
            </w:r>
            <w:hyperlink r:id="rId11" w:history="1">
              <w:r w:rsidR="003E2183" w:rsidRPr="00C51DC8">
                <w:rPr>
                  <w:rStyle w:val="Lienhypertexte"/>
                  <w:rFonts w:ascii="Open Sans Condensed semibold" w:hAnsi="Open Sans Condensed semibold" w:cs="Open Sans Condensed"/>
                  <w:spacing w:val="-2"/>
                  <w:u w:val="none"/>
                  <w:lang w:val="fr-FR"/>
                </w:rPr>
                <w:t>Stratégie 2021-2025</w:t>
              </w:r>
            </w:hyperlink>
            <w:r w:rsidR="003E2183" w:rsidRPr="00693F4A">
              <w:rPr>
                <w:rFonts w:ascii="Open Sans Condensed" w:hAnsi="Open Sans Condensed" w:cs="Open Sans Condensed"/>
                <w:spacing w:val="-2"/>
                <w:lang w:val="fr-FR"/>
              </w:rPr>
              <w:t xml:space="preserve"> </w:t>
            </w:r>
            <w:r w:rsidR="00E65B24" w:rsidRPr="00693F4A">
              <w:rPr>
                <w:rFonts w:ascii="Open Sans Condensed" w:hAnsi="Open Sans Condensed" w:cs="Open Sans Condensed"/>
                <w:spacing w:val="-2"/>
                <w:lang w:val="fr-FR"/>
              </w:rPr>
              <w:t xml:space="preserve">de l’AUF </w:t>
            </w:r>
            <w:r w:rsidR="003D732D" w:rsidRPr="00693F4A">
              <w:rPr>
                <w:rFonts w:ascii="Open Sans Condensed" w:hAnsi="Open Sans Condensed" w:cs="Open Sans Condensed"/>
                <w:spacing w:val="-2"/>
                <w:lang w:val="fr-FR"/>
              </w:rPr>
              <w:t>a</w:t>
            </w:r>
            <w:r w:rsidR="008A75FC" w:rsidRPr="00693F4A">
              <w:rPr>
                <w:rFonts w:ascii="Open Sans Condensed" w:hAnsi="Open Sans Condensed" w:cs="Open Sans Condensed"/>
                <w:spacing w:val="-2"/>
                <w:lang w:val="fr-FR"/>
              </w:rPr>
              <w:t>gissant pour une</w:t>
            </w:r>
            <w:r w:rsidR="003E2183" w:rsidRPr="00693F4A">
              <w:rPr>
                <w:rFonts w:ascii="Open Sans Condensed" w:hAnsi="Open Sans Condensed" w:cs="Open Sans Condensed"/>
                <w:spacing w:val="-2"/>
                <w:lang w:val="fr-FR"/>
              </w:rPr>
              <w:t xml:space="preserve"> francophonie scientifique </w:t>
            </w:r>
            <w:r w:rsidR="008A75FC" w:rsidRPr="00693F4A">
              <w:rPr>
                <w:rFonts w:ascii="Open Sans Condensed" w:hAnsi="Open Sans Condensed" w:cs="Open Sans Condensed"/>
                <w:spacing w:val="-2"/>
                <w:lang w:val="fr-FR"/>
              </w:rPr>
              <w:t>solidaire engagée</w:t>
            </w:r>
            <w:r w:rsidR="00492868" w:rsidRPr="00693F4A">
              <w:rPr>
                <w:rFonts w:ascii="Open Sans Condensed" w:hAnsi="Open Sans Condensed" w:cs="Open Sans Condensed"/>
                <w:spacing w:val="-2"/>
                <w:lang w:val="fr-FR"/>
              </w:rPr>
              <w:t xml:space="preserve"> </w:t>
            </w:r>
            <w:r w:rsidR="00A875BA" w:rsidRPr="00693F4A">
              <w:rPr>
                <w:rFonts w:ascii="Open Sans Condensed" w:hAnsi="Open Sans Condensed" w:cs="Open Sans Condensed"/>
                <w:spacing w:val="-2"/>
                <w:lang w:val="fr-FR"/>
              </w:rPr>
              <w:t>pour</w:t>
            </w:r>
            <w:r w:rsidR="00492868" w:rsidRPr="00693F4A">
              <w:rPr>
                <w:rFonts w:ascii="Open Sans Condensed" w:hAnsi="Open Sans Condensed" w:cs="Open Sans Condensed"/>
                <w:spacing w:val="-2"/>
                <w:lang w:val="fr-FR"/>
              </w:rPr>
              <w:t xml:space="preserve"> </w:t>
            </w:r>
            <w:r w:rsidR="00A875BA" w:rsidRPr="00693F4A">
              <w:rPr>
                <w:rFonts w:ascii="Open Sans Condensed" w:hAnsi="Open Sans Condensed" w:cs="Open Sans Condensed"/>
                <w:spacing w:val="-2"/>
                <w:lang w:val="fr-FR"/>
              </w:rPr>
              <w:t>un</w:t>
            </w:r>
            <w:r w:rsidR="00492868" w:rsidRPr="00693F4A">
              <w:rPr>
                <w:rFonts w:ascii="Open Sans Condensed" w:hAnsi="Open Sans Condensed" w:cs="Open Sans Condensed"/>
                <w:spacing w:val="-2"/>
                <w:lang w:val="fr-FR"/>
              </w:rPr>
              <w:t xml:space="preserve"> développement</w:t>
            </w:r>
            <w:r w:rsidR="008A75FC" w:rsidRPr="00693F4A">
              <w:rPr>
                <w:rFonts w:ascii="Open Sans Condensed" w:hAnsi="Open Sans Condensed" w:cs="Open Sans Condensed"/>
                <w:spacing w:val="-2"/>
                <w:lang w:val="fr-FR"/>
              </w:rPr>
              <w:t xml:space="preserve"> </w:t>
            </w:r>
            <w:r w:rsidR="00A875BA" w:rsidRPr="00693F4A">
              <w:rPr>
                <w:rFonts w:ascii="Open Sans Condensed" w:hAnsi="Open Sans Condensed" w:cs="Open Sans Condensed"/>
                <w:spacing w:val="-2"/>
                <w:lang w:val="fr-FR"/>
              </w:rPr>
              <w:t>inclusif</w:t>
            </w:r>
            <w:r w:rsidR="00DF62F7" w:rsidRPr="00693F4A">
              <w:rPr>
                <w:rFonts w:ascii="Open Sans Condensed" w:hAnsi="Open Sans Condensed" w:cs="Open Sans Condensed"/>
                <w:spacing w:val="-2"/>
                <w:lang w:val="fr-FR"/>
              </w:rPr>
              <w:t>,</w:t>
            </w:r>
            <w:r w:rsidR="00A875BA" w:rsidRPr="00693F4A">
              <w:rPr>
                <w:rFonts w:ascii="Open Sans Condensed" w:hAnsi="Open Sans Condensed" w:cs="Open Sans Condensed"/>
                <w:spacing w:val="-2"/>
                <w:lang w:val="fr-FR"/>
              </w:rPr>
              <w:t xml:space="preserve"> </w:t>
            </w:r>
            <w:r w:rsidR="00A442AD" w:rsidRPr="00693F4A">
              <w:rPr>
                <w:rFonts w:ascii="Open Sans Condensed" w:hAnsi="Open Sans Condensed" w:cs="Open Sans Condensed"/>
                <w:spacing w:val="-2"/>
                <w:lang w:val="fr-FR"/>
              </w:rPr>
              <w:t xml:space="preserve">capable </w:t>
            </w:r>
            <w:r w:rsidR="00D60468" w:rsidRPr="00693F4A">
              <w:rPr>
                <w:rFonts w:ascii="Open Sans Condensed" w:hAnsi="Open Sans Condensed" w:cs="Open Sans Condensed"/>
                <w:spacing w:val="-2"/>
                <w:lang w:val="fr-FR"/>
              </w:rPr>
              <w:t>de relever des défis sociétaux à travers des projets structurants.</w:t>
            </w:r>
          </w:p>
        </w:tc>
      </w:tr>
      <w:tr w:rsidR="009927E7" w:rsidRPr="00693F4A" w14:paraId="6B71D95D" w14:textId="77777777" w:rsidTr="00C12D96">
        <w:tc>
          <w:tcPr>
            <w:tcW w:w="1583" w:type="dxa"/>
          </w:tcPr>
          <w:p w14:paraId="15A9267F" w14:textId="6255CFE0" w:rsidR="009927E7" w:rsidRPr="007A4A23" w:rsidRDefault="009927E7" w:rsidP="00C46A5C">
            <w:pPr>
              <w:pBdr>
                <w:top w:val="single" w:sz="18" w:space="0" w:color="7B7B7B" w:themeColor="accent3" w:themeShade="BF"/>
              </w:pBdr>
              <w:spacing w:before="120"/>
              <w:rPr>
                <w:rFonts w:ascii="Open Sans Condensed semibold" w:hAnsi="Open Sans Condensed semibold" w:cs="Open Sans SemiBold"/>
                <w:b/>
                <w:sz w:val="22"/>
                <w:szCs w:val="22"/>
                <w:lang w:val="fr-FR"/>
              </w:rPr>
            </w:pPr>
            <w:r w:rsidRPr="007A4A23">
              <w:rPr>
                <w:rFonts w:ascii="Open Sans Condensed semibold" w:hAnsi="Open Sans Condensed semibold" w:cs="Open Sans SemiBold"/>
                <w:b/>
                <w:sz w:val="22"/>
                <w:szCs w:val="22"/>
                <w:lang w:val="fr-FR"/>
              </w:rPr>
              <w:t xml:space="preserve">Objectif </w:t>
            </w:r>
          </w:p>
        </w:tc>
        <w:tc>
          <w:tcPr>
            <w:tcW w:w="8340" w:type="dxa"/>
          </w:tcPr>
          <w:p w14:paraId="15369EAC" w14:textId="680F0DEE" w:rsidR="009927E7" w:rsidRPr="00693F4A" w:rsidRDefault="008F5630" w:rsidP="00C8015A">
            <w:pPr>
              <w:autoSpaceDE w:val="0"/>
              <w:snapToGrid w:val="0"/>
              <w:spacing w:before="120" w:after="60"/>
              <w:ind w:left="11" w:right="176"/>
              <w:jc w:val="both"/>
              <w:rPr>
                <w:rFonts w:ascii="Open Sans Condensed" w:hAnsi="Open Sans Condensed" w:cs="Open Sans Condensed"/>
                <w:spacing w:val="-2"/>
                <w:lang w:val="fr-FR"/>
              </w:rPr>
            </w:pPr>
            <w:r w:rsidRPr="00693F4A">
              <w:rPr>
                <w:rFonts w:ascii="Open Sans Condensed" w:hAnsi="Open Sans Condensed" w:cs="Open Sans Condensed"/>
                <w:spacing w:val="-2"/>
                <w:lang w:val="fr-FR"/>
              </w:rPr>
              <w:t xml:space="preserve">Dans ce contexte, </w:t>
            </w:r>
            <w:r w:rsidR="005F7C5F" w:rsidRPr="00693F4A">
              <w:rPr>
                <w:rFonts w:ascii="Open Sans Condensed" w:hAnsi="Open Sans Condensed" w:cs="Open Sans Condensed"/>
                <w:spacing w:val="-2"/>
                <w:lang w:val="fr-FR"/>
              </w:rPr>
              <w:t xml:space="preserve">IntenSciF </w:t>
            </w:r>
            <w:r w:rsidR="00474B81" w:rsidRPr="00693F4A">
              <w:rPr>
                <w:rFonts w:ascii="Open Sans Condensed" w:hAnsi="Open Sans Condensed" w:cs="Open Sans Condensed"/>
                <w:spacing w:val="-2"/>
                <w:lang w:val="fr-FR"/>
              </w:rPr>
              <w:t xml:space="preserve">vise </w:t>
            </w:r>
            <w:r w:rsidR="00111A9D" w:rsidRPr="00693F4A">
              <w:rPr>
                <w:rFonts w:ascii="Open Sans Condensed" w:hAnsi="Open Sans Condensed" w:cs="Open Sans Condensed"/>
                <w:spacing w:val="-2"/>
                <w:lang w:val="fr-FR"/>
              </w:rPr>
              <w:t xml:space="preserve">spécifiquement </w:t>
            </w:r>
            <w:r w:rsidR="00474B81" w:rsidRPr="00693F4A">
              <w:rPr>
                <w:rFonts w:ascii="Open Sans Condensed" w:hAnsi="Open Sans Condensed" w:cs="Open Sans Condensed"/>
                <w:spacing w:val="-2"/>
                <w:lang w:val="fr-FR"/>
              </w:rPr>
              <w:t>à</w:t>
            </w:r>
            <w:r w:rsidR="009927E7" w:rsidRPr="00693F4A">
              <w:rPr>
                <w:rFonts w:ascii="Open Sans Condensed" w:hAnsi="Open Sans Condensed" w:cs="Open Sans Condensed"/>
                <w:spacing w:val="-2"/>
                <w:lang w:val="fr-FR"/>
              </w:rPr>
              <w:t xml:space="preserve"> renforcer </w:t>
            </w:r>
            <w:r w:rsidR="00364C30" w:rsidRPr="00693F4A">
              <w:rPr>
                <w:rFonts w:ascii="Open Sans Condensed" w:hAnsi="Open Sans Condensed" w:cs="Open Sans Condensed"/>
                <w:spacing w:val="-2"/>
                <w:lang w:val="fr-FR"/>
              </w:rPr>
              <w:t xml:space="preserve">l’impact des projets scientifiques francophones et, dans ce but, leur </w:t>
            </w:r>
            <w:r w:rsidR="009927E7" w:rsidRPr="00693F4A">
              <w:rPr>
                <w:rFonts w:ascii="Open Sans Condensed" w:hAnsi="Open Sans Condensed" w:cs="Open Sans Condensed"/>
                <w:spacing w:val="-2"/>
                <w:lang w:val="fr-FR"/>
              </w:rPr>
              <w:t xml:space="preserve">capacité de réussir dans </w:t>
            </w:r>
            <w:r w:rsidR="0043137A" w:rsidRPr="00693F4A">
              <w:rPr>
                <w:rFonts w:ascii="Open Sans Condensed" w:hAnsi="Open Sans Condensed" w:cs="Open Sans Condensed"/>
                <w:spacing w:val="-2"/>
                <w:lang w:val="fr-FR"/>
              </w:rPr>
              <w:t xml:space="preserve">des programmes et des </w:t>
            </w:r>
            <w:r w:rsidR="009927E7" w:rsidRPr="00693F4A">
              <w:rPr>
                <w:rFonts w:ascii="Open Sans Condensed" w:hAnsi="Open Sans Condensed" w:cs="Open Sans Condensed"/>
                <w:spacing w:val="-2"/>
                <w:lang w:val="fr-FR"/>
              </w:rPr>
              <w:t>appels importants.</w:t>
            </w:r>
          </w:p>
        </w:tc>
      </w:tr>
      <w:tr w:rsidR="00072F72" w:rsidRPr="00693F4A" w14:paraId="122524F4" w14:textId="77777777" w:rsidTr="00C12D96">
        <w:tc>
          <w:tcPr>
            <w:tcW w:w="1583" w:type="dxa"/>
          </w:tcPr>
          <w:p w14:paraId="06C3133C" w14:textId="0BC7D314" w:rsidR="00072F72" w:rsidRPr="007A4A23" w:rsidRDefault="00FF07E1" w:rsidP="00C46A5C">
            <w:pPr>
              <w:pBdr>
                <w:top w:val="single" w:sz="18" w:space="0" w:color="7B7B7B" w:themeColor="accent3" w:themeShade="BF"/>
              </w:pBdr>
              <w:spacing w:before="120"/>
              <w:rPr>
                <w:rFonts w:ascii="Open Sans Condensed semibold" w:hAnsi="Open Sans Condensed semibold" w:cs="Open Sans SemiBold"/>
                <w:b/>
                <w:sz w:val="22"/>
                <w:szCs w:val="22"/>
                <w:lang w:val="fr-FR"/>
              </w:rPr>
            </w:pPr>
            <w:r w:rsidRPr="007A4A23">
              <w:rPr>
                <w:rFonts w:ascii="Open Sans Condensed semibold" w:hAnsi="Open Sans Condensed semibold" w:cs="Open Sans SemiBold"/>
                <w:b/>
                <w:sz w:val="22"/>
                <w:szCs w:val="22"/>
                <w:lang w:val="fr-FR"/>
              </w:rPr>
              <w:t>Dispositif</w:t>
            </w:r>
            <w:r w:rsidR="00072F72" w:rsidRPr="007A4A23">
              <w:rPr>
                <w:rFonts w:ascii="Open Sans Condensed semibold" w:hAnsi="Open Sans Condensed semibold" w:cs="Open Sans SemiBold"/>
                <w:b/>
                <w:sz w:val="22"/>
                <w:szCs w:val="22"/>
                <w:lang w:val="fr-FR"/>
              </w:rPr>
              <w:t xml:space="preserve"> </w:t>
            </w:r>
          </w:p>
        </w:tc>
        <w:tc>
          <w:tcPr>
            <w:tcW w:w="8340" w:type="dxa"/>
          </w:tcPr>
          <w:p w14:paraId="69686A9B" w14:textId="24475C8F" w:rsidR="00C51BC8" w:rsidRPr="00693F4A" w:rsidRDefault="00C51BC8" w:rsidP="00C8015A">
            <w:pPr>
              <w:pStyle w:val="Corpsdetexte"/>
              <w:pBdr>
                <w:top w:val="none" w:sz="0" w:space="0" w:color="auto"/>
                <w:bottom w:val="none" w:sz="0" w:space="0" w:color="auto"/>
              </w:pBdr>
              <w:autoSpaceDE w:val="0"/>
              <w:snapToGrid w:val="0"/>
              <w:spacing w:before="120" w:after="60"/>
              <w:ind w:left="11" w:right="176"/>
              <w:jc w:val="both"/>
              <w:rPr>
                <w:rFonts w:ascii="Open Sans Condensed" w:hAnsi="Open Sans Condensed" w:cs="Open Sans Condensed"/>
                <w:spacing w:val="-2"/>
                <w:lang w:val="fr-FR"/>
              </w:rPr>
            </w:pPr>
            <w:r w:rsidRPr="00693F4A">
              <w:rPr>
                <w:rFonts w:ascii="Open Sans Condensed" w:hAnsi="Open Sans Condensed" w:cs="Open Sans Condensed"/>
                <w:spacing w:val="-2"/>
                <w:lang w:val="fr-FR"/>
              </w:rPr>
              <w:t xml:space="preserve">Les projets </w:t>
            </w:r>
            <w:r w:rsidR="00905789" w:rsidRPr="00693F4A">
              <w:rPr>
                <w:rFonts w:ascii="Open Sans Condensed" w:hAnsi="Open Sans Condensed" w:cs="Open Sans Condensed"/>
                <w:spacing w:val="-2"/>
                <w:lang w:val="fr-FR"/>
              </w:rPr>
              <w:t>accélérés</w:t>
            </w:r>
            <w:r w:rsidRPr="00693F4A">
              <w:rPr>
                <w:rFonts w:ascii="Open Sans Condensed" w:hAnsi="Open Sans Condensed" w:cs="Open Sans Condensed"/>
                <w:spacing w:val="-2"/>
                <w:lang w:val="fr-FR"/>
              </w:rPr>
              <w:t xml:space="preserve"> </w:t>
            </w:r>
            <w:r w:rsidR="007628B6" w:rsidRPr="00693F4A">
              <w:rPr>
                <w:rFonts w:ascii="Open Sans Condensed" w:hAnsi="Open Sans Condensed" w:cs="Open Sans Condensed"/>
                <w:spacing w:val="-2"/>
                <w:lang w:val="fr-FR"/>
              </w:rPr>
              <w:t>dans IntenSciF sont sélection</w:t>
            </w:r>
            <w:r w:rsidR="002C2579" w:rsidRPr="00693F4A">
              <w:rPr>
                <w:rFonts w:ascii="Open Sans Condensed" w:hAnsi="Open Sans Condensed" w:cs="Open Sans Condensed"/>
                <w:spacing w:val="-2"/>
                <w:lang w:val="fr-FR"/>
              </w:rPr>
              <w:t>né</w:t>
            </w:r>
            <w:r w:rsidR="007628B6" w:rsidRPr="00693F4A">
              <w:rPr>
                <w:rFonts w:ascii="Open Sans Condensed" w:hAnsi="Open Sans Condensed" w:cs="Open Sans Condensed"/>
                <w:spacing w:val="-2"/>
                <w:lang w:val="fr-FR"/>
              </w:rPr>
              <w:t xml:space="preserve">s </w:t>
            </w:r>
            <w:r w:rsidR="002C2579" w:rsidRPr="00693F4A">
              <w:rPr>
                <w:rFonts w:ascii="Open Sans Condensed" w:hAnsi="Open Sans Condensed" w:cs="Open Sans Condensed"/>
                <w:spacing w:val="-2"/>
                <w:lang w:val="fr-FR"/>
              </w:rPr>
              <w:t xml:space="preserve">à la suite d’un appel à propositions. </w:t>
            </w:r>
            <w:r w:rsidR="002D4A67" w:rsidRPr="00693F4A">
              <w:rPr>
                <w:rFonts w:ascii="Open Sans Condensed" w:hAnsi="Open Sans Condensed" w:cs="Open Sans Condensed"/>
                <w:bCs/>
                <w:lang w:val="fr-FR"/>
              </w:rPr>
              <w:t xml:space="preserve">Les projets sélectionnés sont accompagnés sur une période de maximum 18 mois. </w:t>
            </w:r>
            <w:r w:rsidR="00C10631" w:rsidRPr="00693F4A">
              <w:rPr>
                <w:rFonts w:ascii="Open Sans Condensed" w:hAnsi="Open Sans Condensed" w:cs="Open Sans Condensed"/>
                <w:lang w:val="fr-FR"/>
              </w:rPr>
              <w:t xml:space="preserve">Pour assurer l’accélération des projets, l’AUF mobilise </w:t>
            </w:r>
            <w:r w:rsidR="0066213C" w:rsidRPr="00693F4A">
              <w:rPr>
                <w:rFonts w:ascii="Open Sans Condensed" w:hAnsi="Open Sans Condensed" w:cs="Open Sans Condensed"/>
                <w:lang w:val="fr-FR"/>
              </w:rPr>
              <w:t xml:space="preserve">à titre de cofinancement </w:t>
            </w:r>
            <w:r w:rsidR="00C10631" w:rsidRPr="00693F4A">
              <w:rPr>
                <w:rFonts w:ascii="Open Sans Condensed" w:hAnsi="Open Sans Condensed" w:cs="Open Sans Condensed"/>
                <w:lang w:val="fr-FR"/>
              </w:rPr>
              <w:t>une subvention qui peut avoir une valeur de maximum 25.000 €</w:t>
            </w:r>
            <w:r w:rsidR="005C7E29">
              <w:rPr>
                <w:rFonts w:ascii="Open Sans Condensed" w:hAnsi="Open Sans Condensed" w:cs="Open Sans Condensed"/>
                <w:lang w:val="fr-FR"/>
              </w:rPr>
              <w:t xml:space="preserve"> par projet</w:t>
            </w:r>
            <w:r w:rsidR="00C10631" w:rsidRPr="00693F4A">
              <w:rPr>
                <w:rFonts w:ascii="Open Sans Condensed" w:hAnsi="Open Sans Condensed" w:cs="Open Sans Condensed"/>
                <w:lang w:val="fr-FR"/>
              </w:rPr>
              <w:t>.</w:t>
            </w:r>
          </w:p>
          <w:p w14:paraId="0C930E83" w14:textId="630D2CAE" w:rsidR="00E44059" w:rsidRPr="00693F4A" w:rsidRDefault="001978D0" w:rsidP="00090BCE">
            <w:pPr>
              <w:pStyle w:val="Corpsdetexte"/>
              <w:pBdr>
                <w:top w:val="none" w:sz="0" w:space="0" w:color="auto"/>
                <w:bottom w:val="none" w:sz="0" w:space="0" w:color="auto"/>
              </w:pBdr>
              <w:autoSpaceDE w:val="0"/>
              <w:snapToGrid w:val="0"/>
              <w:spacing w:before="60"/>
              <w:ind w:left="11" w:right="130"/>
              <w:jc w:val="both"/>
              <w:rPr>
                <w:rFonts w:ascii="Open Sans Condensed" w:hAnsi="Open Sans Condensed" w:cs="Open Sans Condensed"/>
              </w:rPr>
            </w:pPr>
            <w:r w:rsidRPr="00693F4A">
              <w:rPr>
                <w:rFonts w:ascii="Open Sans Condensed" w:hAnsi="Open Sans Condensed" w:cs="Open Sans Condensed"/>
                <w:spacing w:val="-2"/>
                <w:lang w:val="fr-FR"/>
              </w:rPr>
              <w:t xml:space="preserve">A la fin de la phase d’accélération, </w:t>
            </w:r>
            <w:r w:rsidR="006B6100" w:rsidRPr="00693F4A">
              <w:rPr>
                <w:rFonts w:ascii="Open Sans Condensed" w:hAnsi="Open Sans Condensed" w:cs="Open Sans Condensed"/>
                <w:spacing w:val="-2"/>
                <w:lang w:val="fr-FR"/>
              </w:rPr>
              <w:t xml:space="preserve">les </w:t>
            </w:r>
            <w:r w:rsidR="00586283" w:rsidRPr="00693F4A">
              <w:rPr>
                <w:rFonts w:ascii="Open Sans Condensed" w:hAnsi="Open Sans Condensed" w:cs="Open Sans Condensed"/>
                <w:spacing w:val="-2"/>
                <w:lang w:val="fr-FR"/>
              </w:rPr>
              <w:t>consortium</w:t>
            </w:r>
            <w:r w:rsidR="00613949" w:rsidRPr="00693F4A">
              <w:rPr>
                <w:rFonts w:ascii="Open Sans Condensed" w:hAnsi="Open Sans Condensed" w:cs="Open Sans Condensed"/>
                <w:spacing w:val="-2"/>
                <w:lang w:val="fr-FR"/>
              </w:rPr>
              <w:t>s</w:t>
            </w:r>
            <w:r w:rsidR="00586283" w:rsidRPr="00693F4A">
              <w:rPr>
                <w:rFonts w:ascii="Open Sans Condensed" w:hAnsi="Open Sans Condensed" w:cs="Open Sans Condensed"/>
                <w:spacing w:val="-2"/>
                <w:lang w:val="fr-FR"/>
              </w:rPr>
              <w:t xml:space="preserve"> </w:t>
            </w:r>
            <w:r w:rsidR="00781EF2" w:rsidRPr="00693F4A">
              <w:rPr>
                <w:rFonts w:ascii="Open Sans Condensed" w:hAnsi="Open Sans Condensed" w:cs="Open Sans Condensed"/>
                <w:spacing w:val="-2"/>
                <w:lang w:val="fr-FR"/>
              </w:rPr>
              <w:t>accompagnés dans IntenSciF s’engagent à présenter de</w:t>
            </w:r>
            <w:r w:rsidR="00551F52">
              <w:rPr>
                <w:rFonts w:ascii="Open Sans Condensed" w:hAnsi="Open Sans Condensed" w:cs="Open Sans Condensed"/>
                <w:spacing w:val="-2"/>
                <w:lang w:val="fr-FR"/>
              </w:rPr>
              <w:t>s</w:t>
            </w:r>
            <w:r w:rsidR="00781EF2" w:rsidRPr="00693F4A">
              <w:rPr>
                <w:rFonts w:ascii="Open Sans Condensed" w:hAnsi="Open Sans Condensed" w:cs="Open Sans Condensed"/>
                <w:spacing w:val="-2"/>
                <w:lang w:val="fr-FR"/>
              </w:rPr>
              <w:t xml:space="preserve"> candidatures fiables pour s’assurer les moyens de</w:t>
            </w:r>
            <w:r w:rsidR="00613949" w:rsidRPr="00693F4A">
              <w:rPr>
                <w:rFonts w:ascii="Open Sans Condensed" w:hAnsi="Open Sans Condensed" w:cs="Open Sans Condensed"/>
                <w:spacing w:val="-2"/>
                <w:lang w:val="fr-FR"/>
              </w:rPr>
              <w:t xml:space="preserve"> l’impact qu’ils ambitionnent</w:t>
            </w:r>
            <w:r w:rsidR="00781EF2" w:rsidRPr="00693F4A">
              <w:rPr>
                <w:rFonts w:ascii="Open Sans Condensed" w:hAnsi="Open Sans Condensed" w:cs="Open Sans Condensed"/>
                <w:spacing w:val="-2"/>
                <w:lang w:val="fr-FR"/>
              </w:rPr>
              <w:t xml:space="preserve">. </w:t>
            </w:r>
            <w:r w:rsidR="00C10631" w:rsidRPr="00693F4A">
              <w:rPr>
                <w:rFonts w:ascii="Open Sans Condensed" w:hAnsi="Open Sans Condensed" w:cs="Open Sans Condensed"/>
                <w:lang w:val="fr-FR"/>
              </w:rPr>
              <w:t xml:space="preserve">Les consortiums sélectionnés en 2022 s’engagent à présenter ces candidatures en 2023 ou, au plus tard, en </w:t>
            </w:r>
            <w:r w:rsidR="002A7E83" w:rsidRPr="00693F4A">
              <w:rPr>
                <w:rFonts w:ascii="Open Sans Condensed" w:hAnsi="Open Sans Condensed" w:cs="Open Sans Condensed"/>
                <w:lang w:val="fr-FR"/>
              </w:rPr>
              <w:t xml:space="preserve">début </w:t>
            </w:r>
            <w:r w:rsidR="00C10631" w:rsidRPr="00693F4A">
              <w:rPr>
                <w:rFonts w:ascii="Open Sans Condensed" w:hAnsi="Open Sans Condensed" w:cs="Open Sans Condensed"/>
                <w:lang w:val="fr-FR"/>
              </w:rPr>
              <w:t>2024.</w:t>
            </w:r>
          </w:p>
          <w:p w14:paraId="68E41C78" w14:textId="7694383A" w:rsidR="00AF7853" w:rsidRPr="00693F4A" w:rsidRDefault="00F62FA1" w:rsidP="00BD06EA">
            <w:pPr>
              <w:pStyle w:val="Corpsdetexte"/>
              <w:pBdr>
                <w:top w:val="none" w:sz="0" w:space="0" w:color="auto"/>
                <w:bottom w:val="none" w:sz="0" w:space="0" w:color="auto"/>
              </w:pBdr>
              <w:autoSpaceDE w:val="0"/>
              <w:snapToGrid w:val="0"/>
              <w:spacing w:before="60"/>
              <w:ind w:left="11" w:right="130"/>
              <w:jc w:val="both"/>
              <w:rPr>
                <w:rFonts w:ascii="Open Sans Condensed" w:hAnsi="Open Sans Condensed" w:cs="Open Sans Condensed"/>
                <w:spacing w:val="-2"/>
                <w:lang w:val="fr-FR"/>
              </w:rPr>
            </w:pPr>
            <w:r w:rsidRPr="00693F4A">
              <w:rPr>
                <w:rFonts w:ascii="Open Sans Condensed" w:hAnsi="Open Sans Condensed" w:cs="Open Sans Condensed"/>
                <w:lang w:val="fr-FR"/>
              </w:rPr>
              <w:t xml:space="preserve">Compte tenu de sa dimension </w:t>
            </w:r>
            <w:r w:rsidR="00F308F0" w:rsidRPr="00693F4A">
              <w:rPr>
                <w:rFonts w:ascii="Open Sans Condensed" w:hAnsi="Open Sans Condensed" w:cs="Open Sans Condensed"/>
                <w:lang w:val="fr-FR"/>
              </w:rPr>
              <w:t>associative, l’AUF-EO agit d</w:t>
            </w:r>
            <w:r w:rsidR="00062F13" w:rsidRPr="00693F4A">
              <w:rPr>
                <w:rFonts w:ascii="Open Sans Condensed" w:hAnsi="Open Sans Condensed" w:cs="Open Sans Condensed"/>
                <w:lang w:val="fr-FR"/>
              </w:rPr>
              <w:t xml:space="preserve">ans </w:t>
            </w:r>
            <w:r w:rsidR="00C7312B" w:rsidRPr="00693F4A">
              <w:rPr>
                <w:rFonts w:ascii="Open Sans Condensed" w:hAnsi="Open Sans Condensed" w:cs="Open Sans Condensed"/>
                <w:lang w:val="fr-FR"/>
              </w:rPr>
              <w:t xml:space="preserve">les </w:t>
            </w:r>
            <w:r w:rsidR="005B2F76" w:rsidRPr="00693F4A">
              <w:rPr>
                <w:rFonts w:ascii="Open Sans Condensed" w:hAnsi="Open Sans Condensed" w:cs="Open Sans Condensed"/>
                <w:lang w:val="fr-FR"/>
              </w:rPr>
              <w:t>consortiums</w:t>
            </w:r>
            <w:r w:rsidR="00062F13" w:rsidRPr="00693F4A">
              <w:rPr>
                <w:rFonts w:ascii="Open Sans Condensed" w:hAnsi="Open Sans Condensed" w:cs="Open Sans Condensed"/>
                <w:lang w:val="fr-FR"/>
              </w:rPr>
              <w:t xml:space="preserve"> IntenSciF </w:t>
            </w:r>
            <w:r w:rsidR="00F308F0" w:rsidRPr="00693F4A">
              <w:rPr>
                <w:rFonts w:ascii="Open Sans Condensed" w:hAnsi="Open Sans Condensed" w:cs="Open Sans Condensed"/>
                <w:lang w:val="fr-FR"/>
              </w:rPr>
              <w:t xml:space="preserve">à </w:t>
            </w:r>
            <w:r w:rsidR="00062F13" w:rsidRPr="00693F4A">
              <w:rPr>
                <w:rFonts w:ascii="Open Sans Condensed" w:hAnsi="Open Sans Condensed" w:cs="Open Sans Condensed"/>
                <w:lang w:val="fr-FR"/>
              </w:rPr>
              <w:t xml:space="preserve">titre de </w:t>
            </w:r>
            <w:r w:rsidR="001C465F" w:rsidRPr="00693F4A">
              <w:rPr>
                <w:rFonts w:ascii="Open Sans Condensed" w:hAnsi="Open Sans Condensed" w:cs="Open Sans Condensed"/>
                <w:lang w:val="fr-FR"/>
              </w:rPr>
              <w:t>partenaire</w:t>
            </w:r>
            <w:r w:rsidR="007462F4" w:rsidRPr="00693F4A">
              <w:rPr>
                <w:rFonts w:ascii="Open Sans Condensed" w:hAnsi="Open Sans Condensed" w:cs="Open Sans Condensed"/>
                <w:lang w:val="fr-FR"/>
              </w:rPr>
              <w:t xml:space="preserve">, qualité </w:t>
            </w:r>
            <w:r w:rsidR="00DC3C34" w:rsidRPr="00693F4A">
              <w:rPr>
                <w:rFonts w:ascii="Open Sans Condensed" w:hAnsi="Open Sans Condensed" w:cs="Open Sans Condensed"/>
                <w:lang w:val="fr-FR"/>
              </w:rPr>
              <w:t>réputée reconductible lors des phases ultérieures</w:t>
            </w:r>
            <w:r w:rsidR="001C465F" w:rsidRPr="00693F4A">
              <w:rPr>
                <w:rFonts w:ascii="Open Sans Condensed" w:hAnsi="Open Sans Condensed" w:cs="Open Sans Condensed"/>
                <w:lang w:val="fr-FR"/>
              </w:rPr>
              <w:t xml:space="preserve"> des projets.</w:t>
            </w:r>
          </w:p>
        </w:tc>
      </w:tr>
      <w:tr w:rsidR="003B474B" w:rsidRPr="00693F4A" w14:paraId="3C97632A" w14:textId="77777777" w:rsidTr="00C12D96">
        <w:tc>
          <w:tcPr>
            <w:tcW w:w="1583" w:type="dxa"/>
          </w:tcPr>
          <w:p w14:paraId="0CD1A758" w14:textId="23961EA8" w:rsidR="003B474B" w:rsidRPr="007A4A23" w:rsidRDefault="001A6BB9" w:rsidP="00C46A5C">
            <w:pPr>
              <w:pBdr>
                <w:top w:val="single" w:sz="18" w:space="0" w:color="7B7B7B" w:themeColor="accent3" w:themeShade="BF"/>
              </w:pBdr>
              <w:spacing w:before="120"/>
              <w:rPr>
                <w:rFonts w:ascii="Open Sans Condensed semibold" w:hAnsi="Open Sans Condensed semibold" w:cs="Open Sans SemiBold"/>
                <w:b/>
                <w:sz w:val="22"/>
                <w:szCs w:val="22"/>
                <w:lang w:val="fr-FR"/>
              </w:rPr>
            </w:pPr>
            <w:r w:rsidRPr="007A4A23">
              <w:rPr>
                <w:rFonts w:ascii="Open Sans Condensed semibold" w:hAnsi="Open Sans Condensed semibold" w:cs="Open Sans SemiBold"/>
                <w:b/>
                <w:sz w:val="22"/>
                <w:szCs w:val="22"/>
                <w:lang w:val="fr-FR"/>
              </w:rPr>
              <w:t xml:space="preserve">Calendrier </w:t>
            </w:r>
          </w:p>
        </w:tc>
        <w:tc>
          <w:tcPr>
            <w:tcW w:w="8340" w:type="dxa"/>
          </w:tcPr>
          <w:p w14:paraId="620D8AEC" w14:textId="2BC81BA3" w:rsidR="003B474B" w:rsidRPr="00693F4A" w:rsidRDefault="00EC6CD0" w:rsidP="00C8015A">
            <w:pPr>
              <w:pStyle w:val="Corpsdetexte"/>
              <w:pBdr>
                <w:top w:val="none" w:sz="0" w:space="0" w:color="auto"/>
                <w:bottom w:val="none" w:sz="0" w:space="0" w:color="auto"/>
              </w:pBdr>
              <w:autoSpaceDE w:val="0"/>
              <w:snapToGrid w:val="0"/>
              <w:spacing w:before="120" w:after="60"/>
              <w:ind w:left="11" w:right="176"/>
              <w:jc w:val="both"/>
              <w:rPr>
                <w:rFonts w:ascii="Open Sans Condensed" w:hAnsi="Open Sans Condensed" w:cs="Open Sans Condensed"/>
                <w:spacing w:val="-2"/>
                <w:lang w:val="fr-FR"/>
              </w:rPr>
            </w:pPr>
            <w:r w:rsidRPr="00693F4A">
              <w:rPr>
                <w:rFonts w:ascii="Open Sans Condensed" w:hAnsi="Open Sans Condensed" w:cs="Open Sans Condensed"/>
                <w:lang w:val="fr-FR"/>
              </w:rPr>
              <w:t>L’édition 2022 de l’appel à pro</w:t>
            </w:r>
            <w:r w:rsidR="00EF7336">
              <w:rPr>
                <w:rFonts w:ascii="Open Sans Condensed" w:hAnsi="Open Sans Condensed" w:cs="Open Sans Condensed"/>
                <w:lang w:val="fr-FR"/>
              </w:rPr>
              <w:t>position</w:t>
            </w:r>
            <w:r w:rsidRPr="00693F4A">
              <w:rPr>
                <w:rFonts w:ascii="Open Sans Condensed" w:hAnsi="Open Sans Condensed" w:cs="Open Sans Condensed"/>
                <w:lang w:val="fr-FR"/>
              </w:rPr>
              <w:t>s IntenSciF est ouverte du</w:t>
            </w:r>
            <w:r w:rsidR="0060208A" w:rsidRPr="00693F4A">
              <w:rPr>
                <w:rFonts w:ascii="Open Sans Condensed" w:hAnsi="Open Sans Condensed" w:cs="Open Sans Condensed"/>
                <w:lang w:val="fr-FR"/>
              </w:rPr>
              <w:t xml:space="preserve"> </w:t>
            </w:r>
            <w:r w:rsidR="00B43F09">
              <w:rPr>
                <w:rFonts w:ascii="Open Sans Condensed" w:hAnsi="Open Sans Condensed" w:cs="Open Sans Condensed"/>
                <w:lang w:val="fr-FR"/>
              </w:rPr>
              <w:t>5</w:t>
            </w:r>
            <w:r w:rsidR="00D80EFA" w:rsidRPr="00693F4A">
              <w:rPr>
                <w:rFonts w:ascii="Open Sans Condensed" w:hAnsi="Open Sans Condensed" w:cs="Open Sans Condensed"/>
                <w:lang w:val="fr-FR"/>
              </w:rPr>
              <w:t xml:space="preserve"> </w:t>
            </w:r>
            <w:r w:rsidR="00B43F09">
              <w:rPr>
                <w:rFonts w:ascii="Open Sans Condensed" w:hAnsi="Open Sans Condensed" w:cs="Open Sans Condensed"/>
                <w:lang w:val="fr-FR"/>
              </w:rPr>
              <w:t>avril</w:t>
            </w:r>
            <w:r w:rsidR="00D80EFA" w:rsidRPr="00693F4A">
              <w:rPr>
                <w:rFonts w:ascii="Open Sans Condensed" w:hAnsi="Open Sans Condensed" w:cs="Open Sans Condensed"/>
                <w:lang w:val="fr-FR"/>
              </w:rPr>
              <w:t xml:space="preserve"> </w:t>
            </w:r>
            <w:r w:rsidRPr="00693F4A">
              <w:rPr>
                <w:rFonts w:ascii="Open Sans Condensed" w:hAnsi="Open Sans Condensed" w:cs="Open Sans Condensed"/>
                <w:lang w:val="fr-FR"/>
              </w:rPr>
              <w:t xml:space="preserve">au </w:t>
            </w:r>
            <w:r w:rsidR="00762B32">
              <w:rPr>
                <w:rFonts w:ascii="Open Sans Condensed" w:hAnsi="Open Sans Condensed" w:cs="Open Sans Condensed"/>
                <w:lang w:val="fr-FR"/>
              </w:rPr>
              <w:t>2</w:t>
            </w:r>
            <w:r w:rsidRPr="00693F4A">
              <w:rPr>
                <w:rFonts w:ascii="Open Sans Condensed" w:hAnsi="Open Sans Condensed" w:cs="Open Sans Condensed"/>
                <w:lang w:val="fr-FR"/>
              </w:rPr>
              <w:t xml:space="preserve">5 mai à minuit, heure de Bruxelles. Les résultats </w:t>
            </w:r>
            <w:r w:rsidR="00A666B0" w:rsidRPr="00693F4A">
              <w:rPr>
                <w:rFonts w:ascii="Open Sans Condensed" w:hAnsi="Open Sans Condensed" w:cs="Open Sans Condensed"/>
                <w:lang w:val="fr-FR"/>
              </w:rPr>
              <w:t xml:space="preserve">de la sélection </w:t>
            </w:r>
            <w:r w:rsidRPr="00693F4A">
              <w:rPr>
                <w:rFonts w:ascii="Open Sans Condensed" w:hAnsi="Open Sans Condensed" w:cs="Open Sans Condensed"/>
                <w:lang w:val="fr-FR"/>
              </w:rPr>
              <w:t xml:space="preserve">sont </w:t>
            </w:r>
            <w:r w:rsidR="00D9462E">
              <w:rPr>
                <w:rFonts w:ascii="Open Sans Condensed" w:hAnsi="Open Sans Condensed" w:cs="Open Sans Condensed"/>
                <w:lang w:val="fr-FR"/>
              </w:rPr>
              <w:t xml:space="preserve">annoncés </w:t>
            </w:r>
            <w:r w:rsidR="000F318E">
              <w:rPr>
                <w:rFonts w:ascii="Open Sans Condensed" w:hAnsi="Open Sans Condensed" w:cs="Open Sans Condensed"/>
                <w:lang w:val="fr-FR"/>
              </w:rPr>
              <w:t>l</w:t>
            </w:r>
            <w:r w:rsidR="000F318E">
              <w:rPr>
                <w:rFonts w:ascii="Open Sans Condensed" w:hAnsi="Open Sans Condensed" w:cs="Open Sans Condensed"/>
              </w:rPr>
              <w:t xml:space="preserve">e 21 </w:t>
            </w:r>
            <w:r w:rsidRPr="00693F4A">
              <w:rPr>
                <w:rFonts w:ascii="Open Sans Condensed" w:hAnsi="Open Sans Condensed" w:cs="Open Sans Condensed"/>
                <w:lang w:val="fr-FR"/>
              </w:rPr>
              <w:t xml:space="preserve">juin. Les projets sélectionnés commencent </w:t>
            </w:r>
            <w:r w:rsidR="000E7907" w:rsidRPr="00693F4A">
              <w:rPr>
                <w:rFonts w:ascii="Open Sans Condensed" w:hAnsi="Open Sans Condensed" w:cs="Open Sans Condensed"/>
                <w:lang w:val="fr-FR"/>
              </w:rPr>
              <w:t xml:space="preserve">en juillet </w:t>
            </w:r>
            <w:r w:rsidRPr="00693F4A">
              <w:rPr>
                <w:rFonts w:ascii="Open Sans Condensed" w:hAnsi="Open Sans Condensed" w:cs="Open Sans Condensed"/>
                <w:lang w:val="fr-FR"/>
              </w:rPr>
              <w:t>202</w:t>
            </w:r>
            <w:r w:rsidR="000E7907" w:rsidRPr="00693F4A">
              <w:rPr>
                <w:rFonts w:ascii="Open Sans Condensed" w:hAnsi="Open Sans Condensed" w:cs="Open Sans Condensed"/>
                <w:lang w:val="fr-FR"/>
              </w:rPr>
              <w:t>2</w:t>
            </w:r>
            <w:r w:rsidRPr="00693F4A">
              <w:rPr>
                <w:rFonts w:ascii="Open Sans Condensed" w:hAnsi="Open Sans Condensed" w:cs="Open Sans Condensed"/>
                <w:lang w:val="fr-FR"/>
              </w:rPr>
              <w:t>.</w:t>
            </w:r>
          </w:p>
        </w:tc>
      </w:tr>
      <w:tr w:rsidR="009E5C8C" w:rsidRPr="00693F4A" w14:paraId="78D7462C" w14:textId="77777777" w:rsidTr="00C12D96">
        <w:tc>
          <w:tcPr>
            <w:tcW w:w="1583" w:type="dxa"/>
          </w:tcPr>
          <w:p w14:paraId="368ABF80" w14:textId="2D0DC4E5" w:rsidR="009E5C8C" w:rsidRPr="007A4A23" w:rsidRDefault="000D2682" w:rsidP="00C46A5C">
            <w:pPr>
              <w:pBdr>
                <w:top w:val="single" w:sz="18" w:space="0" w:color="7B7B7B" w:themeColor="accent3" w:themeShade="BF"/>
              </w:pBdr>
              <w:spacing w:before="120"/>
              <w:rPr>
                <w:rFonts w:ascii="Open Sans Condensed semibold" w:hAnsi="Open Sans Condensed semibold" w:cs="Open Sans SemiBold"/>
                <w:b/>
                <w:sz w:val="22"/>
                <w:szCs w:val="22"/>
                <w:lang w:val="fr-FR"/>
              </w:rPr>
            </w:pPr>
            <w:r w:rsidRPr="007A4A23">
              <w:rPr>
                <w:rFonts w:ascii="Open Sans Condensed semibold" w:hAnsi="Open Sans Condensed semibold" w:cs="Open Sans SemiBold"/>
                <w:b/>
                <w:sz w:val="22"/>
                <w:szCs w:val="22"/>
                <w:lang w:val="fr-FR"/>
              </w:rPr>
              <w:t>Priorités</w:t>
            </w:r>
          </w:p>
        </w:tc>
        <w:tc>
          <w:tcPr>
            <w:tcW w:w="8340" w:type="dxa"/>
          </w:tcPr>
          <w:p w14:paraId="59CFC444" w14:textId="3E02C1C6" w:rsidR="007E6F39" w:rsidRPr="00693F4A" w:rsidRDefault="003F530B" w:rsidP="00C8015A">
            <w:pPr>
              <w:autoSpaceDE w:val="0"/>
              <w:snapToGrid w:val="0"/>
              <w:spacing w:before="120" w:after="60"/>
              <w:ind w:left="11" w:right="176"/>
              <w:jc w:val="both"/>
              <w:rPr>
                <w:rFonts w:ascii="Open Sans Condensed" w:hAnsi="Open Sans Condensed" w:cs="Open Sans Condensed"/>
                <w:lang w:val="fr-FR"/>
              </w:rPr>
            </w:pPr>
            <w:r w:rsidRPr="00693F4A">
              <w:rPr>
                <w:rFonts w:ascii="Open Sans Condensed" w:hAnsi="Open Sans Condensed" w:cs="Open Sans Condensed"/>
                <w:lang w:val="fr-FR"/>
              </w:rPr>
              <w:t>IntenSciF</w:t>
            </w:r>
            <w:r w:rsidR="007E6F39" w:rsidRPr="00693F4A">
              <w:rPr>
                <w:rFonts w:ascii="Open Sans Condensed" w:hAnsi="Open Sans Condensed" w:cs="Open Sans Condensed"/>
                <w:lang w:val="fr-FR"/>
              </w:rPr>
              <w:t xml:space="preserve"> fait le choix d’une approche résolument ascendante</w:t>
            </w:r>
            <w:r w:rsidR="00FE7E67" w:rsidRPr="00693F4A">
              <w:rPr>
                <w:rFonts w:ascii="Open Sans Condensed" w:hAnsi="Open Sans Condensed" w:cs="Open Sans Condensed"/>
                <w:lang w:val="fr-FR"/>
              </w:rPr>
              <w:t>,</w:t>
            </w:r>
            <w:r w:rsidR="00316E38" w:rsidRPr="00693F4A">
              <w:rPr>
                <w:rFonts w:ascii="Open Sans Condensed" w:hAnsi="Open Sans Condensed" w:cs="Open Sans Condensed"/>
                <w:lang w:val="fr-FR"/>
              </w:rPr>
              <w:t xml:space="preserve"> les thématiques des propositions</w:t>
            </w:r>
            <w:r w:rsidR="00FE7E67" w:rsidRPr="00693F4A">
              <w:rPr>
                <w:rFonts w:ascii="Open Sans Condensed" w:hAnsi="Open Sans Condensed" w:cs="Open Sans Condensed"/>
                <w:lang w:val="fr-FR"/>
              </w:rPr>
              <w:t xml:space="preserve"> </w:t>
            </w:r>
            <w:r w:rsidR="00316E38" w:rsidRPr="00693F4A">
              <w:rPr>
                <w:rFonts w:ascii="Open Sans Condensed" w:hAnsi="Open Sans Condensed" w:cs="Open Sans Condensed"/>
                <w:lang w:val="fr-FR"/>
              </w:rPr>
              <w:t>relevant entièrement de</w:t>
            </w:r>
            <w:r w:rsidR="004253CD" w:rsidRPr="00693F4A">
              <w:rPr>
                <w:rFonts w:ascii="Open Sans Condensed" w:hAnsi="Open Sans Condensed" w:cs="Open Sans Condensed"/>
                <w:lang w:val="fr-FR"/>
              </w:rPr>
              <w:t xml:space="preserve"> la décision</w:t>
            </w:r>
            <w:r w:rsidR="00316E38" w:rsidRPr="00693F4A">
              <w:rPr>
                <w:rFonts w:ascii="Open Sans Condensed" w:hAnsi="Open Sans Condensed" w:cs="Open Sans Condensed"/>
                <w:lang w:val="fr-FR"/>
              </w:rPr>
              <w:t xml:space="preserve"> </w:t>
            </w:r>
            <w:r w:rsidR="00D8545F" w:rsidRPr="00693F4A">
              <w:rPr>
                <w:rFonts w:ascii="Open Sans Condensed" w:hAnsi="Open Sans Condensed" w:cs="Open Sans Condensed"/>
                <w:lang w:val="fr-FR"/>
              </w:rPr>
              <w:t>scientifique</w:t>
            </w:r>
            <w:r w:rsidR="00710309" w:rsidRPr="00693F4A">
              <w:rPr>
                <w:rFonts w:ascii="Open Sans Condensed" w:hAnsi="Open Sans Condensed" w:cs="Open Sans Condensed"/>
                <w:lang w:val="fr-FR"/>
              </w:rPr>
              <w:t xml:space="preserve"> des consortiums</w:t>
            </w:r>
            <w:r w:rsidR="007E6F39" w:rsidRPr="00693F4A">
              <w:rPr>
                <w:rFonts w:ascii="Open Sans Condensed" w:hAnsi="Open Sans Condensed" w:cs="Open Sans Condensed"/>
                <w:lang w:val="fr-FR"/>
              </w:rPr>
              <w:t>.</w:t>
            </w:r>
          </w:p>
          <w:p w14:paraId="12A94105" w14:textId="4BBD79B5" w:rsidR="007E6F39" w:rsidRPr="00693F4A" w:rsidRDefault="00821910" w:rsidP="00090BCE">
            <w:pPr>
              <w:spacing w:before="60"/>
              <w:ind w:left="11"/>
              <w:jc w:val="both"/>
              <w:rPr>
                <w:rFonts w:ascii="Open Sans Condensed" w:hAnsi="Open Sans Condensed" w:cs="Open Sans Condensed"/>
                <w:lang w:val="fr-FR"/>
              </w:rPr>
            </w:pPr>
            <w:r w:rsidRPr="00693F4A">
              <w:rPr>
                <w:rFonts w:ascii="Open Sans Condensed" w:hAnsi="Open Sans Condensed" w:cs="Open Sans Condensed"/>
                <w:lang w:val="fr-FR"/>
              </w:rPr>
              <w:t>Toutefois, l</w:t>
            </w:r>
            <w:r w:rsidR="007E6F39" w:rsidRPr="00693F4A">
              <w:rPr>
                <w:rFonts w:ascii="Open Sans Condensed" w:hAnsi="Open Sans Condensed" w:cs="Open Sans Condensed"/>
                <w:lang w:val="fr-FR"/>
              </w:rPr>
              <w:t>es pro</w:t>
            </w:r>
            <w:r w:rsidR="00FB36A2" w:rsidRPr="00693F4A">
              <w:rPr>
                <w:rFonts w:ascii="Open Sans Condensed" w:hAnsi="Open Sans Condensed" w:cs="Open Sans Condensed"/>
                <w:lang w:val="fr-FR"/>
              </w:rPr>
              <w:t xml:space="preserve">positions </w:t>
            </w:r>
            <w:r w:rsidR="000A49DB" w:rsidRPr="00693F4A">
              <w:rPr>
                <w:rFonts w:ascii="Open Sans Condensed" w:hAnsi="Open Sans Condensed" w:cs="Open Sans Condensed"/>
                <w:lang w:val="fr-FR"/>
              </w:rPr>
              <w:t>visé</w:t>
            </w:r>
            <w:r w:rsidR="00FB36A2" w:rsidRPr="00693F4A">
              <w:rPr>
                <w:rFonts w:ascii="Open Sans Condensed" w:hAnsi="Open Sans Condensed" w:cs="Open Sans Condensed"/>
                <w:lang w:val="fr-FR"/>
              </w:rPr>
              <w:t>e</w:t>
            </w:r>
            <w:r w:rsidR="000A49DB" w:rsidRPr="00693F4A">
              <w:rPr>
                <w:rFonts w:ascii="Open Sans Condensed" w:hAnsi="Open Sans Condensed" w:cs="Open Sans Condensed"/>
                <w:lang w:val="fr-FR"/>
              </w:rPr>
              <w:t xml:space="preserve">s prioritairement </w:t>
            </w:r>
            <w:r w:rsidR="007E6F39" w:rsidRPr="00693F4A">
              <w:rPr>
                <w:rFonts w:ascii="Open Sans Condensed" w:hAnsi="Open Sans Condensed" w:cs="Open Sans Condensed"/>
                <w:lang w:val="fr-FR"/>
              </w:rPr>
              <w:t xml:space="preserve">se </w:t>
            </w:r>
            <w:r w:rsidR="00CE4A7C" w:rsidRPr="00693F4A">
              <w:rPr>
                <w:rFonts w:ascii="Open Sans Condensed" w:hAnsi="Open Sans Condensed" w:cs="Open Sans Condensed"/>
                <w:lang w:val="fr-FR"/>
              </w:rPr>
              <w:t>définissent</w:t>
            </w:r>
            <w:r w:rsidR="007E6F39" w:rsidRPr="00693F4A">
              <w:rPr>
                <w:rFonts w:ascii="Open Sans Condensed" w:hAnsi="Open Sans Condensed" w:cs="Open Sans Condensed"/>
                <w:lang w:val="fr-FR"/>
              </w:rPr>
              <w:t xml:space="preserve"> comme :</w:t>
            </w:r>
          </w:p>
          <w:p w14:paraId="023007E7" w14:textId="75374F8C" w:rsidR="007E6F39" w:rsidRPr="00693F4A" w:rsidRDefault="007E6F39" w:rsidP="00C060F4">
            <w:pPr>
              <w:pStyle w:val="Paragraphedeliste"/>
              <w:numPr>
                <w:ilvl w:val="0"/>
                <w:numId w:val="23"/>
              </w:numPr>
              <w:spacing w:before="60"/>
              <w:contextualSpacing w:val="0"/>
              <w:jc w:val="both"/>
              <w:rPr>
                <w:rFonts w:ascii="Open Sans Condensed" w:hAnsi="Open Sans Condensed" w:cs="Open Sans Condensed"/>
                <w:lang w:val="fr-FR"/>
              </w:rPr>
            </w:pPr>
            <w:r w:rsidRPr="00693F4A">
              <w:rPr>
                <w:rFonts w:ascii="Open Sans Condensed" w:hAnsi="Open Sans Condensed" w:cs="Open Sans Condensed"/>
                <w:lang w:val="fr-FR"/>
              </w:rPr>
              <w:t xml:space="preserve">Interdisciplinaires, mettant en avant </w:t>
            </w:r>
            <w:r w:rsidR="004900C5" w:rsidRPr="00693F4A">
              <w:rPr>
                <w:rFonts w:ascii="Open Sans Condensed" w:hAnsi="Open Sans Condensed" w:cs="Open Sans Condensed"/>
                <w:lang w:val="fr-FR"/>
              </w:rPr>
              <w:t xml:space="preserve">des </w:t>
            </w:r>
            <w:r w:rsidR="00583C00" w:rsidRPr="00693F4A">
              <w:rPr>
                <w:rFonts w:ascii="Open Sans Condensed" w:hAnsi="Open Sans Condensed" w:cs="Open Sans Condensed"/>
                <w:lang w:val="fr-FR"/>
              </w:rPr>
              <w:t xml:space="preserve">méthodologies </w:t>
            </w:r>
            <w:r w:rsidRPr="00693F4A">
              <w:rPr>
                <w:rFonts w:ascii="Open Sans Condensed" w:hAnsi="Open Sans Condensed" w:cs="Open Sans Condensed"/>
                <w:lang w:val="fr-FR"/>
              </w:rPr>
              <w:t>novatrices ;</w:t>
            </w:r>
          </w:p>
          <w:p w14:paraId="07ABED68" w14:textId="786A6841" w:rsidR="007E6F39" w:rsidRPr="00693F4A" w:rsidRDefault="007E6F39" w:rsidP="00C060F4">
            <w:pPr>
              <w:pStyle w:val="Paragraphedeliste"/>
              <w:numPr>
                <w:ilvl w:val="0"/>
                <w:numId w:val="23"/>
              </w:numPr>
              <w:spacing w:before="60"/>
              <w:contextualSpacing w:val="0"/>
              <w:jc w:val="both"/>
              <w:rPr>
                <w:rStyle w:val="Lienhypertexte"/>
                <w:rFonts w:ascii="Open Sans Condensed" w:hAnsi="Open Sans Condensed" w:cs="Open Sans Condensed"/>
                <w:color w:val="auto"/>
                <w:u w:val="none"/>
                <w:lang w:val="fr-FR"/>
              </w:rPr>
            </w:pPr>
            <w:r w:rsidRPr="00693F4A">
              <w:rPr>
                <w:rFonts w:ascii="Open Sans Condensed" w:hAnsi="Open Sans Condensed" w:cs="Open Sans Condensed"/>
                <w:lang w:val="fr-FR"/>
              </w:rPr>
              <w:t>Collaborati</w:t>
            </w:r>
            <w:r w:rsidR="00FB36A2" w:rsidRPr="00693F4A">
              <w:rPr>
                <w:rFonts w:ascii="Open Sans Condensed" w:hAnsi="Open Sans Condensed" w:cs="Open Sans Condensed"/>
                <w:lang w:val="fr-FR"/>
              </w:rPr>
              <w:t>ve</w:t>
            </w:r>
            <w:r w:rsidRPr="00693F4A">
              <w:rPr>
                <w:rFonts w:ascii="Open Sans Condensed" w:hAnsi="Open Sans Condensed" w:cs="Open Sans Condensed"/>
                <w:lang w:val="fr-FR"/>
              </w:rPr>
              <w:t xml:space="preserve">s, </w:t>
            </w:r>
            <w:r w:rsidR="009A438E" w:rsidRPr="00693F4A">
              <w:rPr>
                <w:rFonts w:ascii="Open Sans Condensed" w:hAnsi="Open Sans Condensed" w:cs="Open Sans Condensed"/>
                <w:lang w:val="fr-FR"/>
              </w:rPr>
              <w:t>développant</w:t>
            </w:r>
            <w:r w:rsidR="00C74D44" w:rsidRPr="00693F4A">
              <w:rPr>
                <w:rFonts w:ascii="Open Sans Condensed" w:hAnsi="Open Sans Condensed" w:cs="Open Sans Condensed"/>
                <w:lang w:val="fr-FR"/>
              </w:rPr>
              <w:t xml:space="preserve"> </w:t>
            </w:r>
            <w:r w:rsidR="00C631F3" w:rsidRPr="00693F4A">
              <w:rPr>
                <w:rFonts w:ascii="Open Sans Condensed" w:hAnsi="Open Sans Condensed" w:cs="Open Sans Condensed"/>
                <w:lang w:val="fr-FR"/>
              </w:rPr>
              <w:t>l</w:t>
            </w:r>
            <w:r w:rsidR="003536E5" w:rsidRPr="00693F4A">
              <w:rPr>
                <w:rFonts w:ascii="Open Sans Condensed" w:hAnsi="Open Sans Condensed" w:cs="Open Sans Condensed"/>
                <w:lang w:val="fr-FR"/>
              </w:rPr>
              <w:t>’institutionnalisation</w:t>
            </w:r>
            <w:r w:rsidR="003F2F15" w:rsidRPr="00693F4A">
              <w:rPr>
                <w:rFonts w:ascii="Open Sans Condensed" w:hAnsi="Open Sans Condensed" w:cs="Open Sans Condensed"/>
                <w:lang w:val="fr-FR"/>
              </w:rPr>
              <w:t xml:space="preserve"> effective</w:t>
            </w:r>
            <w:r w:rsidR="003536E5" w:rsidRPr="00693F4A">
              <w:rPr>
                <w:rFonts w:ascii="Open Sans Condensed" w:hAnsi="Open Sans Condensed" w:cs="Open Sans Condensed"/>
                <w:lang w:val="fr-FR"/>
              </w:rPr>
              <w:t xml:space="preserve"> de l</w:t>
            </w:r>
            <w:r w:rsidR="00C631F3" w:rsidRPr="00693F4A">
              <w:rPr>
                <w:rFonts w:ascii="Open Sans Condensed" w:hAnsi="Open Sans Condensed" w:cs="Open Sans Condensed"/>
                <w:lang w:val="fr-FR"/>
              </w:rPr>
              <w:t xml:space="preserve">a coopération scientifique </w:t>
            </w:r>
            <w:r w:rsidR="003F2F15" w:rsidRPr="00693F4A">
              <w:rPr>
                <w:rFonts w:ascii="Open Sans Condensed" w:hAnsi="Open Sans Condensed" w:cs="Open Sans Condensed"/>
                <w:lang w:val="fr-FR"/>
              </w:rPr>
              <w:t>francophone</w:t>
            </w:r>
            <w:r w:rsidR="005022D8" w:rsidRPr="00693F4A">
              <w:rPr>
                <w:rFonts w:ascii="Open Sans Condensed" w:hAnsi="Open Sans Condensed" w:cs="Open Sans Condensed"/>
                <w:lang w:val="fr-FR"/>
              </w:rPr>
              <w:t xml:space="preserve"> ;</w:t>
            </w:r>
          </w:p>
          <w:p w14:paraId="19916990" w14:textId="79871DE6" w:rsidR="009E5C8C" w:rsidRPr="00693F4A" w:rsidRDefault="007E6F39" w:rsidP="00C060F4">
            <w:pPr>
              <w:pStyle w:val="Corpsdetexte"/>
              <w:numPr>
                <w:ilvl w:val="0"/>
                <w:numId w:val="23"/>
              </w:numPr>
              <w:pBdr>
                <w:top w:val="none" w:sz="0" w:space="0" w:color="auto"/>
                <w:bottom w:val="none" w:sz="0" w:space="0" w:color="auto"/>
              </w:pBdr>
              <w:autoSpaceDE w:val="0"/>
              <w:snapToGrid w:val="0"/>
              <w:spacing w:before="60"/>
              <w:ind w:right="130"/>
              <w:jc w:val="both"/>
              <w:rPr>
                <w:rFonts w:ascii="Open Sans Condensed" w:hAnsi="Open Sans Condensed" w:cs="Open Sans Condensed"/>
                <w:lang w:val="fr-FR"/>
              </w:rPr>
            </w:pPr>
            <w:r w:rsidRPr="00693F4A">
              <w:rPr>
                <w:rFonts w:ascii="Open Sans Condensed" w:hAnsi="Open Sans Condensed" w:cs="Open Sans Condensed"/>
                <w:lang w:val="fr-FR"/>
              </w:rPr>
              <w:t xml:space="preserve">Responsables, répondant à des défis majeurs des sociétés contemporaines, notamment ceux formulés par les Nations </w:t>
            </w:r>
            <w:r w:rsidR="00215431" w:rsidRPr="00693F4A">
              <w:rPr>
                <w:rFonts w:ascii="Open Sans Condensed" w:hAnsi="Open Sans Condensed" w:cs="Open Sans Condensed"/>
                <w:lang w:val="fr-FR"/>
              </w:rPr>
              <w:t>U</w:t>
            </w:r>
            <w:r w:rsidRPr="00693F4A">
              <w:rPr>
                <w:rFonts w:ascii="Open Sans Condensed" w:hAnsi="Open Sans Condensed" w:cs="Open Sans Condensed"/>
                <w:lang w:val="fr-FR"/>
              </w:rPr>
              <w:t xml:space="preserve">nies dans les </w:t>
            </w:r>
            <w:hyperlink r:id="rId12" w:history="1">
              <w:r w:rsidRPr="00693F4A">
                <w:rPr>
                  <w:rStyle w:val="Lienhypertexte"/>
                  <w:rFonts w:ascii="Open Sans Condensed" w:hAnsi="Open Sans Condensed" w:cs="Open Sans Condensed"/>
                  <w:u w:val="none"/>
                  <w:lang w:val="fr-FR"/>
                </w:rPr>
                <w:t>objectifs de développement durable</w:t>
              </w:r>
            </w:hyperlink>
            <w:r w:rsidRPr="00693F4A">
              <w:rPr>
                <w:rFonts w:ascii="Open Sans Condensed" w:hAnsi="Open Sans Condensed" w:cs="Open Sans Condensed"/>
                <w:lang w:val="fr-FR"/>
              </w:rPr>
              <w:t>.</w:t>
            </w:r>
          </w:p>
          <w:p w14:paraId="23E2C297" w14:textId="77777777" w:rsidR="00CF07AD" w:rsidRDefault="00AF780B" w:rsidP="00C060F4">
            <w:pPr>
              <w:pStyle w:val="Paragraphedeliste"/>
              <w:numPr>
                <w:ilvl w:val="0"/>
                <w:numId w:val="23"/>
              </w:numPr>
              <w:spacing w:before="60"/>
              <w:contextualSpacing w:val="0"/>
              <w:jc w:val="both"/>
              <w:rPr>
                <w:rStyle w:val="Lienhypertexte"/>
                <w:rFonts w:ascii="Open Sans Condensed" w:hAnsi="Open Sans Condensed" w:cs="Open Sans Condensed"/>
                <w:color w:val="auto"/>
                <w:u w:val="none"/>
                <w:lang w:val="fr-FR"/>
              </w:rPr>
            </w:pPr>
            <w:r w:rsidRPr="00693F4A">
              <w:rPr>
                <w:rStyle w:val="Lienhypertexte"/>
                <w:rFonts w:ascii="Open Sans Condensed" w:hAnsi="Open Sans Condensed" w:cs="Open Sans Condensed"/>
                <w:color w:val="auto"/>
                <w:u w:val="none"/>
                <w:lang w:val="fr-FR"/>
              </w:rPr>
              <w:t xml:space="preserve">Inclusives, promouvant </w:t>
            </w:r>
            <w:r w:rsidRPr="00973A85">
              <w:rPr>
                <w:rStyle w:val="Lienhypertexte"/>
                <w:rFonts w:ascii="Open Sans Condensed" w:hAnsi="Open Sans Condensed" w:cs="Open Sans Condensed"/>
                <w:color w:val="auto"/>
                <w:u w:val="none"/>
              </w:rPr>
              <w:t xml:space="preserve">activement </w:t>
            </w:r>
            <w:r w:rsidRPr="00973A85">
              <w:rPr>
                <w:rStyle w:val="Lienhypertexte"/>
                <w:rFonts w:ascii="Open Sans Condensed" w:hAnsi="Open Sans Condensed" w:cs="Open Sans Condensed"/>
                <w:color w:val="auto"/>
                <w:u w:val="none"/>
                <w:lang w:val="fr-FR"/>
              </w:rPr>
              <w:t>la coopération solidaire</w:t>
            </w:r>
            <w:r w:rsidR="007A3856" w:rsidRPr="00973A85">
              <w:rPr>
                <w:rStyle w:val="Lienhypertexte"/>
                <w:rFonts w:ascii="Open Sans Condensed" w:hAnsi="Open Sans Condensed" w:cs="Open Sans Condensed"/>
                <w:color w:val="auto"/>
                <w:u w:val="none"/>
                <w:lang w:val="fr-FR"/>
              </w:rPr>
              <w:t>.</w:t>
            </w:r>
            <w:r w:rsidR="00121FA8" w:rsidRPr="00973A85">
              <w:rPr>
                <w:rStyle w:val="Lienhypertexte"/>
                <w:rFonts w:ascii="Open Sans Condensed" w:hAnsi="Open Sans Condensed" w:cs="Open Sans Condensed"/>
                <w:color w:val="auto"/>
                <w:u w:val="none"/>
                <w:lang w:val="fr-FR"/>
              </w:rPr>
              <w:t xml:space="preserve"> </w:t>
            </w:r>
          </w:p>
          <w:p w14:paraId="03E16473" w14:textId="4FDC9309" w:rsidR="00E73196" w:rsidRPr="00693F4A" w:rsidRDefault="00E73196" w:rsidP="00812AD7">
            <w:pPr>
              <w:pStyle w:val="Corpsdetexte"/>
              <w:pBdr>
                <w:top w:val="none" w:sz="0" w:space="0" w:color="auto"/>
                <w:bottom w:val="none" w:sz="0" w:space="0" w:color="auto"/>
              </w:pBdr>
              <w:autoSpaceDE w:val="0"/>
              <w:snapToGrid w:val="0"/>
              <w:spacing w:before="60"/>
              <w:ind w:left="11" w:right="130"/>
              <w:jc w:val="both"/>
              <w:rPr>
                <w:rFonts w:ascii="Open Sans Condensed" w:hAnsi="Open Sans Condensed" w:cs="Open Sans Condensed"/>
                <w:lang w:val="fr-FR"/>
              </w:rPr>
            </w:pPr>
            <w:r w:rsidRPr="00693F4A">
              <w:rPr>
                <w:rFonts w:ascii="Open Sans Condensed" w:hAnsi="Open Sans Condensed" w:cs="Open Sans Condensed"/>
                <w:spacing w:val="-2"/>
                <w:lang w:val="fr-FR"/>
              </w:rPr>
              <w:lastRenderedPageBreak/>
              <w:t>IntenSciF</w:t>
            </w:r>
            <w:r w:rsidRPr="00693F4A">
              <w:rPr>
                <w:rFonts w:ascii="Open Sans Condensed" w:hAnsi="Open Sans Condensed" w:cs="Open Sans Condensed"/>
                <w:lang w:val="fr-FR"/>
              </w:rPr>
              <w:t xml:space="preserve"> accorde</w:t>
            </w:r>
            <w:r w:rsidR="2D556EDD" w:rsidRPr="00693F4A">
              <w:rPr>
                <w:rFonts w:ascii="Open Sans Condensed" w:hAnsi="Open Sans Condensed" w:cs="Open Sans Condensed"/>
                <w:lang w:val="fr-FR"/>
              </w:rPr>
              <w:t xml:space="preserve"> </w:t>
            </w:r>
            <w:r w:rsidRPr="00693F4A">
              <w:rPr>
                <w:rFonts w:ascii="Open Sans Condensed" w:hAnsi="Open Sans Condensed" w:cs="Open Sans Condensed"/>
                <w:lang w:val="fr-FR"/>
              </w:rPr>
              <w:t xml:space="preserve">une attention particulière </w:t>
            </w:r>
            <w:r w:rsidR="00815BA5" w:rsidRPr="00693F4A">
              <w:rPr>
                <w:rFonts w:ascii="Open Sans Condensed" w:hAnsi="Open Sans Condensed" w:cs="Open Sans Condensed"/>
                <w:lang w:val="fr-FR"/>
              </w:rPr>
              <w:t>à l</w:t>
            </w:r>
            <w:r w:rsidR="008E557E" w:rsidRPr="00693F4A">
              <w:rPr>
                <w:rFonts w:ascii="Open Sans Condensed" w:hAnsi="Open Sans Condensed" w:cs="Open Sans Condensed"/>
                <w:lang w:val="fr-FR"/>
              </w:rPr>
              <w:t>’</w:t>
            </w:r>
            <w:r w:rsidR="008E557E" w:rsidRPr="00693F4A">
              <w:rPr>
                <w:rFonts w:ascii="Open Sans Condensed" w:hAnsi="Open Sans Condensed" w:cs="Open Sans Condensed"/>
              </w:rPr>
              <w:t>égalité des genres</w:t>
            </w:r>
            <w:r w:rsidR="00815BA5" w:rsidRPr="00693F4A">
              <w:rPr>
                <w:rFonts w:ascii="Open Sans Condensed" w:hAnsi="Open Sans Condensed" w:cs="Open Sans Condensed"/>
                <w:lang w:val="fr-FR"/>
              </w:rPr>
              <w:t xml:space="preserve"> ainsi qu’</w:t>
            </w:r>
            <w:r w:rsidRPr="00693F4A">
              <w:rPr>
                <w:rFonts w:ascii="Open Sans Condensed" w:hAnsi="Open Sans Condensed" w:cs="Open Sans Condensed"/>
                <w:lang w:val="fr-FR"/>
              </w:rPr>
              <w:t>à la participation des jeunes chercheur</w:t>
            </w:r>
            <w:r w:rsidR="00F17ABB" w:rsidRPr="00693F4A">
              <w:rPr>
                <w:rFonts w:ascii="Open Sans Condensed" w:hAnsi="Open Sans Condensed" w:cs="Open Sans Condensed"/>
                <w:lang w:val="fr-FR"/>
              </w:rPr>
              <w:t>s</w:t>
            </w:r>
            <w:r w:rsidR="00F17ABB" w:rsidRPr="00693F4A">
              <w:rPr>
                <w:rFonts w:ascii="Open Sans Condensed" w:hAnsi="Open Sans Condensed" w:cs="Open Sans Condensed"/>
              </w:rPr>
              <w:t xml:space="preserve"> et chercheu</w:t>
            </w:r>
            <w:r w:rsidR="00185713" w:rsidRPr="00693F4A">
              <w:rPr>
                <w:rFonts w:ascii="Open Sans Condensed" w:hAnsi="Open Sans Condensed" w:cs="Open Sans Condensed"/>
              </w:rPr>
              <w:t>s</w:t>
            </w:r>
            <w:r w:rsidR="00F17ABB" w:rsidRPr="00693F4A">
              <w:rPr>
                <w:rFonts w:ascii="Open Sans Condensed" w:hAnsi="Open Sans Condensed" w:cs="Open Sans Condensed"/>
              </w:rPr>
              <w:t>es d</w:t>
            </w:r>
            <w:r w:rsidRPr="00693F4A">
              <w:rPr>
                <w:rFonts w:ascii="Open Sans Condensed" w:hAnsi="Open Sans Condensed" w:cs="Open Sans Condensed"/>
                <w:lang w:val="fr-FR"/>
              </w:rPr>
              <w:t xml:space="preserve">ans ces projets, participation </w:t>
            </w:r>
            <w:r w:rsidR="00A12849" w:rsidRPr="00693F4A">
              <w:rPr>
                <w:rFonts w:ascii="Open Sans Condensed" w:hAnsi="Open Sans Condensed" w:cs="Open Sans Condensed"/>
                <w:lang w:val="fr-FR"/>
              </w:rPr>
              <w:t>d</w:t>
            </w:r>
            <w:r w:rsidR="00A12849" w:rsidRPr="00693F4A">
              <w:rPr>
                <w:rFonts w:ascii="Open Sans Condensed" w:hAnsi="Open Sans Condensed" w:cs="Open Sans Condensed"/>
              </w:rPr>
              <w:t xml:space="preserve">e nature à leur faciliter </w:t>
            </w:r>
            <w:r w:rsidRPr="00693F4A">
              <w:rPr>
                <w:rFonts w:ascii="Open Sans Condensed" w:hAnsi="Open Sans Condensed" w:cs="Open Sans Condensed"/>
                <w:lang w:val="fr-FR"/>
              </w:rPr>
              <w:t>l’acquisition et la consolidation de compétences et aptitudes scientifiques et professionnelles indispensables à une carrière scientifique réussie.</w:t>
            </w:r>
          </w:p>
        </w:tc>
      </w:tr>
      <w:tr w:rsidR="007C04A9" w:rsidRPr="00693F4A" w14:paraId="007D9885" w14:textId="77777777" w:rsidTr="00C12D96">
        <w:tc>
          <w:tcPr>
            <w:tcW w:w="1583" w:type="dxa"/>
          </w:tcPr>
          <w:p w14:paraId="360753B2" w14:textId="77777777" w:rsidR="007C04A9" w:rsidRPr="007A4A23" w:rsidRDefault="007C04A9" w:rsidP="00C46A5C">
            <w:pPr>
              <w:pBdr>
                <w:top w:val="single" w:sz="18" w:space="0" w:color="7B7B7B" w:themeColor="accent3" w:themeShade="BF"/>
              </w:pBdr>
              <w:spacing w:before="120"/>
              <w:rPr>
                <w:rFonts w:ascii="Open Sans Condensed semibold" w:hAnsi="Open Sans Condensed semibold" w:cs="Open Sans SemiBold"/>
                <w:sz w:val="22"/>
                <w:szCs w:val="22"/>
                <w:lang w:val="fr-FR"/>
              </w:rPr>
            </w:pPr>
            <w:r w:rsidRPr="007A4A23">
              <w:rPr>
                <w:rFonts w:ascii="Open Sans Condensed semibold" w:hAnsi="Open Sans Condensed semibold" w:cs="Open Sans SemiBold"/>
                <w:b/>
                <w:sz w:val="22"/>
                <w:szCs w:val="22"/>
                <w:lang w:val="fr-FR"/>
              </w:rPr>
              <w:lastRenderedPageBreak/>
              <w:t>Éligibilité</w:t>
            </w:r>
            <w:r w:rsidRPr="007A4A23">
              <w:rPr>
                <w:rFonts w:ascii="Open Sans Condensed semibold" w:hAnsi="Open Sans Condensed semibold" w:cs="Open Sans SemiBold"/>
                <w:sz w:val="22"/>
                <w:szCs w:val="22"/>
                <w:lang w:val="fr-FR"/>
              </w:rPr>
              <w:t xml:space="preserve"> </w:t>
            </w:r>
          </w:p>
        </w:tc>
        <w:tc>
          <w:tcPr>
            <w:tcW w:w="8340" w:type="dxa"/>
          </w:tcPr>
          <w:p w14:paraId="37F5F89A" w14:textId="639E7D65" w:rsidR="005D2CBD" w:rsidRPr="00693F4A" w:rsidRDefault="004B6EFE" w:rsidP="00C8015A">
            <w:pPr>
              <w:autoSpaceDE w:val="0"/>
              <w:snapToGrid w:val="0"/>
              <w:spacing w:before="120" w:after="60"/>
              <w:ind w:left="11" w:right="176"/>
              <w:jc w:val="both"/>
              <w:rPr>
                <w:rFonts w:ascii="Open Sans Condensed" w:hAnsi="Open Sans Condensed" w:cs="Open Sans Condensed"/>
                <w:lang w:val="fr-FR"/>
              </w:rPr>
            </w:pPr>
            <w:r w:rsidRPr="00693F4A">
              <w:rPr>
                <w:rFonts w:ascii="Open Sans Condensed" w:hAnsi="Open Sans Condensed" w:cs="Open Sans Condensed"/>
                <w:lang w:val="fr-FR"/>
              </w:rPr>
              <w:t xml:space="preserve">Sont </w:t>
            </w:r>
            <w:r w:rsidR="007C04A9" w:rsidRPr="00693F4A">
              <w:rPr>
                <w:rFonts w:ascii="Open Sans Condensed" w:hAnsi="Open Sans Condensed" w:cs="Open Sans Condensed"/>
                <w:lang w:val="fr-FR"/>
              </w:rPr>
              <w:t xml:space="preserve">éligibles </w:t>
            </w:r>
            <w:r w:rsidR="004A3CA7" w:rsidRPr="00693F4A">
              <w:rPr>
                <w:rFonts w:ascii="Open Sans Condensed" w:hAnsi="Open Sans Condensed" w:cs="Open Sans Condensed"/>
                <w:lang w:val="fr-FR"/>
              </w:rPr>
              <w:t xml:space="preserve">les </w:t>
            </w:r>
            <w:r w:rsidR="0026071D" w:rsidRPr="00693F4A">
              <w:rPr>
                <w:rFonts w:ascii="Open Sans Condensed" w:hAnsi="Open Sans Condensed" w:cs="Open Sans Condensed"/>
                <w:lang w:val="fr-FR"/>
              </w:rPr>
              <w:t xml:space="preserve">propositions </w:t>
            </w:r>
            <w:r w:rsidR="00563E70" w:rsidRPr="00693F4A">
              <w:rPr>
                <w:rFonts w:ascii="Open Sans Condensed" w:hAnsi="Open Sans Condensed" w:cs="Open Sans Condensed"/>
                <w:lang w:val="fr-FR"/>
              </w:rPr>
              <w:t>porté</w:t>
            </w:r>
            <w:r w:rsidR="0026071D" w:rsidRPr="00693F4A">
              <w:rPr>
                <w:rFonts w:ascii="Open Sans Condensed" w:hAnsi="Open Sans Condensed" w:cs="Open Sans Condensed"/>
                <w:lang w:val="fr-FR"/>
              </w:rPr>
              <w:t>e</w:t>
            </w:r>
            <w:r w:rsidR="00563E70" w:rsidRPr="00693F4A">
              <w:rPr>
                <w:rFonts w:ascii="Open Sans Condensed" w:hAnsi="Open Sans Condensed" w:cs="Open Sans Condensed"/>
                <w:lang w:val="fr-FR"/>
              </w:rPr>
              <w:t>s par des consorti</w:t>
            </w:r>
            <w:r w:rsidR="00E9217C" w:rsidRPr="00693F4A">
              <w:rPr>
                <w:rFonts w:ascii="Open Sans Condensed" w:hAnsi="Open Sans Condensed" w:cs="Open Sans Condensed"/>
                <w:lang w:val="fr-FR"/>
              </w:rPr>
              <w:t>ums</w:t>
            </w:r>
            <w:r w:rsidR="00563E70" w:rsidRPr="00693F4A">
              <w:rPr>
                <w:rFonts w:ascii="Open Sans Condensed" w:hAnsi="Open Sans Condensed" w:cs="Open Sans Condensed"/>
                <w:lang w:val="fr-FR"/>
              </w:rPr>
              <w:t xml:space="preserve"> </w:t>
            </w:r>
            <w:r w:rsidR="00155B01" w:rsidRPr="00693F4A">
              <w:rPr>
                <w:rFonts w:ascii="Open Sans Condensed" w:hAnsi="Open Sans Condensed" w:cs="Open Sans Condensed"/>
                <w:lang w:val="fr-FR"/>
              </w:rPr>
              <w:t xml:space="preserve">réunissant </w:t>
            </w:r>
            <w:r w:rsidR="00993A76" w:rsidRPr="00693F4A">
              <w:rPr>
                <w:rFonts w:ascii="Open Sans Condensed" w:hAnsi="Open Sans Condensed" w:cs="Open Sans Condensed"/>
                <w:lang w:val="fr-FR"/>
              </w:rPr>
              <w:t xml:space="preserve">au </w:t>
            </w:r>
            <w:r w:rsidR="00175D8A" w:rsidRPr="00693F4A">
              <w:rPr>
                <w:rFonts w:ascii="Open Sans Condensed" w:hAnsi="Open Sans Condensed" w:cs="Open Sans Condensed"/>
                <w:lang w:val="fr-FR"/>
              </w:rPr>
              <w:t>minimum</w:t>
            </w:r>
            <w:r w:rsidR="00993A76" w:rsidRPr="00693F4A">
              <w:rPr>
                <w:rFonts w:ascii="Open Sans Condensed" w:hAnsi="Open Sans Condensed" w:cs="Open Sans Condensed"/>
                <w:lang w:val="fr-FR"/>
              </w:rPr>
              <w:t xml:space="preserve"> </w:t>
            </w:r>
            <w:r w:rsidR="003F1BDB" w:rsidRPr="00693F4A">
              <w:rPr>
                <w:rFonts w:ascii="Open Sans Condensed" w:hAnsi="Open Sans Condensed" w:cs="Open Sans Condensed"/>
                <w:lang w:val="fr-FR"/>
              </w:rPr>
              <w:t>5</w:t>
            </w:r>
            <w:r w:rsidR="00993A76" w:rsidRPr="00693F4A">
              <w:rPr>
                <w:rFonts w:ascii="Open Sans Condensed" w:hAnsi="Open Sans Condensed" w:cs="Open Sans Condensed"/>
                <w:lang w:val="fr-FR"/>
              </w:rPr>
              <w:t xml:space="preserve"> établissements </w:t>
            </w:r>
            <w:hyperlink r:id="rId13" w:history="1">
              <w:r w:rsidR="00993A76" w:rsidRPr="00693F4A">
                <w:rPr>
                  <w:rStyle w:val="Lienhypertexte"/>
                  <w:rFonts w:ascii="Open Sans Condensed" w:hAnsi="Open Sans Condensed" w:cs="Open Sans Condensed"/>
                  <w:u w:val="none"/>
                  <w:lang w:val="fr-FR"/>
                </w:rPr>
                <w:t>membres de l’AUF</w:t>
              </w:r>
            </w:hyperlink>
            <w:r w:rsidR="006641D0" w:rsidRPr="00693F4A">
              <w:rPr>
                <w:rFonts w:ascii="Open Sans Condensed" w:hAnsi="Open Sans Condensed" w:cs="Open Sans Condensed"/>
                <w:lang w:val="fr-FR"/>
              </w:rPr>
              <w:t xml:space="preserve"> dans au moins </w:t>
            </w:r>
            <w:r w:rsidR="003F1BDB" w:rsidRPr="00693F4A">
              <w:rPr>
                <w:rFonts w:ascii="Open Sans Condensed" w:hAnsi="Open Sans Condensed" w:cs="Open Sans Condensed"/>
                <w:lang w:val="fr-FR"/>
              </w:rPr>
              <w:t>2</w:t>
            </w:r>
            <w:r w:rsidR="006641D0" w:rsidRPr="00693F4A">
              <w:rPr>
                <w:rFonts w:ascii="Open Sans Condensed" w:hAnsi="Open Sans Condensed" w:cs="Open Sans Condensed"/>
                <w:lang w:val="fr-FR"/>
              </w:rPr>
              <w:t xml:space="preserve"> </w:t>
            </w:r>
            <w:hyperlink r:id="rId14" w:history="1">
              <w:r w:rsidR="006641D0" w:rsidRPr="00693F4A">
                <w:rPr>
                  <w:rStyle w:val="Lienhypertexte"/>
                  <w:rFonts w:ascii="Open Sans Condensed" w:hAnsi="Open Sans Condensed" w:cs="Open Sans Condensed"/>
                  <w:u w:val="none"/>
                  <w:lang w:val="fr-FR"/>
                </w:rPr>
                <w:t>régions</w:t>
              </w:r>
            </w:hyperlink>
            <w:r w:rsidR="006641D0" w:rsidRPr="00693F4A">
              <w:rPr>
                <w:rFonts w:ascii="Open Sans Condensed" w:hAnsi="Open Sans Condensed" w:cs="Open Sans Condensed"/>
                <w:lang w:val="fr-FR"/>
              </w:rPr>
              <w:t xml:space="preserve"> de la Francophonie</w:t>
            </w:r>
            <w:r w:rsidR="00632CCB">
              <w:rPr>
                <w:rFonts w:ascii="Open Sans Condensed" w:hAnsi="Open Sans Condensed" w:cs="Open Sans Condensed"/>
                <w:lang w:val="fr-FR"/>
              </w:rPr>
              <w:t>, dont l’Europe occidentale</w:t>
            </w:r>
            <w:r w:rsidR="006641D0" w:rsidRPr="00693F4A">
              <w:rPr>
                <w:rFonts w:ascii="Open Sans Condensed" w:hAnsi="Open Sans Condensed" w:cs="Open Sans Condensed"/>
                <w:lang w:val="fr-FR"/>
              </w:rPr>
              <w:t>.</w:t>
            </w:r>
            <w:r w:rsidR="0048234C" w:rsidRPr="00693F4A">
              <w:rPr>
                <w:rFonts w:ascii="Open Sans Condensed" w:hAnsi="Open Sans Condensed" w:cs="Open Sans Condensed"/>
                <w:lang w:val="fr-FR"/>
              </w:rPr>
              <w:t xml:space="preserve"> En </w:t>
            </w:r>
            <w:hyperlink r:id="rId15" w:history="1">
              <w:r w:rsidR="0048234C" w:rsidRPr="00C31A6F">
                <w:rPr>
                  <w:rStyle w:val="Lienhypertexte"/>
                  <w:rFonts w:ascii="Open Sans Condensed" w:hAnsi="Open Sans Condensed" w:cs="Open Sans Condensed"/>
                  <w:u w:val="none"/>
                  <w:lang w:val="fr-FR"/>
                </w:rPr>
                <w:t xml:space="preserve">Europe </w:t>
              </w:r>
              <w:r w:rsidR="001064CC" w:rsidRPr="001064CC">
                <w:rPr>
                  <w:rStyle w:val="Lienhypertexte"/>
                  <w:rFonts w:ascii="Open Sans Condensed" w:hAnsi="Open Sans Condensed" w:cs="Open Sans Condensed"/>
                  <w:u w:val="none"/>
                </w:rPr>
                <w:t>occidentale</w:t>
              </w:r>
            </w:hyperlink>
            <w:r w:rsidR="0048234C" w:rsidRPr="00693F4A">
              <w:rPr>
                <w:rFonts w:ascii="Open Sans Condensed" w:hAnsi="Open Sans Condensed" w:cs="Open Sans Condensed"/>
                <w:lang w:val="fr-FR"/>
              </w:rPr>
              <w:t>, les consortiums doivent inclure des membres d</w:t>
            </w:r>
            <w:r w:rsidR="00A23124" w:rsidRPr="00693F4A">
              <w:rPr>
                <w:rFonts w:ascii="Open Sans Condensed" w:hAnsi="Open Sans Condensed" w:cs="Open Sans Condensed"/>
                <w:lang w:val="fr-FR"/>
              </w:rPr>
              <w:t xml:space="preserve">ans </w:t>
            </w:r>
            <w:r w:rsidR="0048234C" w:rsidRPr="00693F4A">
              <w:rPr>
                <w:rFonts w:ascii="Open Sans Condensed" w:hAnsi="Open Sans Condensed" w:cs="Open Sans Condensed"/>
                <w:lang w:val="fr-FR"/>
              </w:rPr>
              <w:t xml:space="preserve">au moins </w:t>
            </w:r>
            <w:r w:rsidR="003F1BDB" w:rsidRPr="00693F4A">
              <w:rPr>
                <w:rFonts w:ascii="Open Sans Condensed" w:hAnsi="Open Sans Condensed" w:cs="Open Sans Condensed"/>
                <w:lang w:val="fr-FR"/>
              </w:rPr>
              <w:t>2</w:t>
            </w:r>
            <w:r w:rsidR="0048234C" w:rsidRPr="00693F4A">
              <w:rPr>
                <w:rFonts w:ascii="Open Sans Condensed" w:hAnsi="Open Sans Condensed" w:cs="Open Sans Condensed"/>
                <w:lang w:val="fr-FR"/>
              </w:rPr>
              <w:t xml:space="preserve"> </w:t>
            </w:r>
            <w:r w:rsidR="004E4266" w:rsidRPr="00693F4A">
              <w:rPr>
                <w:rFonts w:ascii="Open Sans Condensed" w:hAnsi="Open Sans Condensed" w:cs="Open Sans Condensed"/>
              </w:rPr>
              <w:t>de</w:t>
            </w:r>
            <w:r w:rsidR="00B75617" w:rsidRPr="00693F4A">
              <w:rPr>
                <w:rFonts w:ascii="Open Sans Condensed" w:hAnsi="Open Sans Condensed" w:cs="Open Sans Condensed"/>
              </w:rPr>
              <w:t xml:space="preserve">s </w:t>
            </w:r>
            <w:r w:rsidR="00D84819" w:rsidRPr="00693F4A">
              <w:rPr>
                <w:rFonts w:ascii="Open Sans Condensed" w:hAnsi="Open Sans Condensed" w:cs="Open Sans Condensed"/>
                <w:lang w:val="fr-FR"/>
              </w:rPr>
              <w:t xml:space="preserve">pays </w:t>
            </w:r>
            <w:r w:rsidR="00CD13E7" w:rsidRPr="00693F4A">
              <w:rPr>
                <w:rFonts w:ascii="Open Sans Condensed" w:hAnsi="Open Sans Condensed" w:cs="Open Sans Condensed"/>
                <w:lang w:val="fr-FR"/>
              </w:rPr>
              <w:t xml:space="preserve">de </w:t>
            </w:r>
            <w:r w:rsidR="004E4266" w:rsidRPr="00693F4A">
              <w:rPr>
                <w:rFonts w:ascii="Open Sans Condensed" w:hAnsi="Open Sans Condensed" w:cs="Open Sans Condensed"/>
              </w:rPr>
              <w:t>la région</w:t>
            </w:r>
            <w:r w:rsidR="0048234C" w:rsidRPr="00693F4A">
              <w:rPr>
                <w:rFonts w:ascii="Open Sans Condensed" w:hAnsi="Open Sans Condensed" w:cs="Open Sans Condensed"/>
                <w:lang w:val="fr-FR"/>
              </w:rPr>
              <w:t>.</w:t>
            </w:r>
          </w:p>
          <w:p w14:paraId="06D3A56A" w14:textId="349418A7" w:rsidR="003E37F5" w:rsidRPr="00693F4A" w:rsidRDefault="00674908" w:rsidP="00640C59">
            <w:pPr>
              <w:autoSpaceDE w:val="0"/>
              <w:snapToGrid w:val="0"/>
              <w:spacing w:before="60"/>
              <w:ind w:left="11" w:right="178"/>
              <w:jc w:val="both"/>
              <w:rPr>
                <w:rFonts w:ascii="Open Sans Condensed" w:hAnsi="Open Sans Condensed" w:cs="Open Sans Condensed"/>
                <w:lang w:val="fr-FR"/>
              </w:rPr>
            </w:pPr>
            <w:r w:rsidRPr="00693F4A">
              <w:rPr>
                <w:rFonts w:ascii="Open Sans Condensed" w:hAnsi="Open Sans Condensed" w:cs="Open Sans Condensed"/>
                <w:lang w:val="fr-FR"/>
              </w:rPr>
              <w:t xml:space="preserve">Les projets </w:t>
            </w:r>
            <w:r w:rsidR="00A703CF" w:rsidRPr="00693F4A">
              <w:rPr>
                <w:rFonts w:ascii="Open Sans Condensed" w:hAnsi="Open Sans Condensed" w:cs="Open Sans Condensed"/>
                <w:spacing w:val="-2"/>
                <w:lang w:val="fr-FR"/>
              </w:rPr>
              <w:t>IntenSciF</w:t>
            </w:r>
            <w:r w:rsidR="00A703CF" w:rsidRPr="00693F4A">
              <w:rPr>
                <w:rFonts w:ascii="Open Sans Condensed" w:hAnsi="Open Sans Condensed" w:cs="Open Sans Condensed"/>
                <w:lang w:val="fr-FR"/>
              </w:rPr>
              <w:t xml:space="preserve"> sont</w:t>
            </w:r>
            <w:r w:rsidRPr="00693F4A">
              <w:rPr>
                <w:rFonts w:ascii="Open Sans Condensed" w:hAnsi="Open Sans Condensed" w:cs="Open Sans Condensed"/>
                <w:lang w:val="fr-FR"/>
              </w:rPr>
              <w:t xml:space="preserve"> réalisés sous la responsabilité d’un coordonnateur</w:t>
            </w:r>
            <w:r w:rsidR="00952EFD" w:rsidRPr="00693F4A">
              <w:rPr>
                <w:rFonts w:ascii="Open Sans Condensed" w:hAnsi="Open Sans Condensed" w:cs="Open Sans Condensed"/>
                <w:lang w:val="fr-FR"/>
              </w:rPr>
              <w:t xml:space="preserve"> ou d’une coord</w:t>
            </w:r>
            <w:r w:rsidR="00753193">
              <w:rPr>
                <w:rFonts w:ascii="Open Sans Condensed" w:hAnsi="Open Sans Condensed" w:cs="Open Sans Condensed"/>
                <w:lang w:val="fr-FR"/>
              </w:rPr>
              <w:t>on</w:t>
            </w:r>
            <w:r w:rsidR="00952EFD" w:rsidRPr="00693F4A">
              <w:rPr>
                <w:rFonts w:ascii="Open Sans Condensed" w:hAnsi="Open Sans Condensed" w:cs="Open Sans Condensed"/>
                <w:lang w:val="fr-FR"/>
              </w:rPr>
              <w:t xml:space="preserve">natrice </w:t>
            </w:r>
            <w:r w:rsidRPr="00693F4A">
              <w:rPr>
                <w:rFonts w:ascii="Open Sans Condensed" w:hAnsi="Open Sans Condensed" w:cs="Open Sans Condensed"/>
                <w:lang w:val="fr-FR"/>
              </w:rPr>
              <w:t xml:space="preserve">scientifique </w:t>
            </w:r>
            <w:proofErr w:type="spellStart"/>
            <w:r w:rsidRPr="00693F4A">
              <w:rPr>
                <w:rFonts w:ascii="Open Sans Condensed" w:hAnsi="Open Sans Condensed" w:cs="Open Sans Condensed"/>
                <w:lang w:val="fr-FR"/>
              </w:rPr>
              <w:t>rattaché·e</w:t>
            </w:r>
            <w:proofErr w:type="spellEnd"/>
            <w:r w:rsidRPr="00693F4A">
              <w:rPr>
                <w:rFonts w:ascii="Open Sans Condensed" w:hAnsi="Open Sans Condensed" w:cs="Open Sans Condensed"/>
                <w:lang w:val="fr-FR"/>
              </w:rPr>
              <w:t xml:space="preserve"> à un établissement membre de l’AUF en </w:t>
            </w:r>
            <w:hyperlink r:id="rId16" w:history="1">
              <w:r w:rsidRPr="00693F4A">
                <w:rPr>
                  <w:rStyle w:val="Lienhypertexte"/>
                  <w:rFonts w:ascii="Open Sans Condensed" w:hAnsi="Open Sans Condensed" w:cs="Open Sans Condensed"/>
                  <w:u w:val="none"/>
                  <w:lang w:val="fr-FR"/>
                </w:rPr>
                <w:t xml:space="preserve">Europe </w:t>
              </w:r>
              <w:r w:rsidR="001064CC">
                <w:rPr>
                  <w:rStyle w:val="Lienhypertexte"/>
                  <w:rFonts w:ascii="Open Sans Condensed" w:hAnsi="Open Sans Condensed" w:cs="Open Sans Condensed"/>
                  <w:u w:val="none"/>
                  <w:lang w:val="fr-FR"/>
                </w:rPr>
                <w:t xml:space="preserve">occidentale. </w:t>
              </w:r>
            </w:hyperlink>
          </w:p>
        </w:tc>
      </w:tr>
      <w:tr w:rsidR="00D70485" w:rsidRPr="00693F4A" w14:paraId="591E09E7" w14:textId="77777777" w:rsidTr="00C12D96">
        <w:tc>
          <w:tcPr>
            <w:tcW w:w="1583" w:type="dxa"/>
          </w:tcPr>
          <w:p w14:paraId="7D98104B" w14:textId="1B88FC32" w:rsidR="00D70485" w:rsidRPr="007A4A23" w:rsidRDefault="00004173" w:rsidP="00C46A5C">
            <w:pPr>
              <w:pBdr>
                <w:top w:val="single" w:sz="18" w:space="0" w:color="7B7B7B" w:themeColor="accent3" w:themeShade="BF"/>
              </w:pBdr>
              <w:spacing w:before="120"/>
              <w:rPr>
                <w:rFonts w:ascii="Open Sans Condensed semibold" w:hAnsi="Open Sans Condensed semibold" w:cs="Open Sans SemiBold"/>
                <w:bCs/>
                <w:sz w:val="22"/>
                <w:szCs w:val="22"/>
                <w:lang w:val="fr-FR"/>
              </w:rPr>
            </w:pPr>
            <w:r w:rsidRPr="6A6B48D3">
              <w:rPr>
                <w:rFonts w:ascii="Open Sans Condensed semibold" w:hAnsi="Open Sans Condensed semibold" w:cs="Open Sans SemiBold"/>
                <w:b/>
                <w:bCs/>
                <w:sz w:val="22"/>
                <w:szCs w:val="22"/>
                <w:lang w:val="fr-FR"/>
              </w:rPr>
              <w:t>Financement</w:t>
            </w:r>
          </w:p>
        </w:tc>
        <w:tc>
          <w:tcPr>
            <w:tcW w:w="8340" w:type="dxa"/>
          </w:tcPr>
          <w:p w14:paraId="057D38FB" w14:textId="7A4933E0" w:rsidR="005E3076" w:rsidRPr="00693F4A" w:rsidRDefault="00491BBB" w:rsidP="003D2C56">
            <w:pPr>
              <w:autoSpaceDE w:val="0"/>
              <w:snapToGrid w:val="0"/>
              <w:spacing w:before="120"/>
              <w:ind w:left="11" w:right="176"/>
              <w:jc w:val="both"/>
              <w:rPr>
                <w:rFonts w:ascii="Open Sans Condensed" w:hAnsi="Open Sans Condensed" w:cs="Open Sans Condensed"/>
                <w:bCs/>
                <w:lang w:val="fr-FR"/>
              </w:rPr>
            </w:pPr>
            <w:r w:rsidRPr="00693F4A">
              <w:rPr>
                <w:rFonts w:ascii="Open Sans Condensed" w:hAnsi="Open Sans Condensed" w:cs="Open Sans Condensed"/>
                <w:bCs/>
                <w:lang w:val="fr-FR"/>
              </w:rPr>
              <w:t>La subvention de l’AUF dans le programme IntenSciF est à comprendre au sens d’un cofinancement.</w:t>
            </w:r>
            <w:r w:rsidR="008F30DF" w:rsidRPr="00693F4A">
              <w:rPr>
                <w:rFonts w:ascii="Open Sans Condensed" w:hAnsi="Open Sans Condensed" w:cs="Open Sans Condensed"/>
                <w:bCs/>
                <w:lang w:val="fr-FR"/>
              </w:rPr>
              <w:t xml:space="preserve"> </w:t>
            </w:r>
            <w:r w:rsidR="00BA679E" w:rsidRPr="00693F4A">
              <w:rPr>
                <w:rFonts w:ascii="Open Sans Condensed" w:hAnsi="Open Sans Condensed" w:cs="Open Sans Condensed"/>
                <w:bCs/>
              </w:rPr>
              <w:t>Il est tout à fait possible</w:t>
            </w:r>
            <w:r w:rsidR="00D05CCF" w:rsidRPr="00693F4A">
              <w:rPr>
                <w:rFonts w:ascii="Open Sans Condensed" w:hAnsi="Open Sans Condensed" w:cs="Open Sans Condensed"/>
                <w:bCs/>
              </w:rPr>
              <w:t>, voire recommandé</w:t>
            </w:r>
            <w:r w:rsidR="00AD3B8D" w:rsidRPr="00693F4A">
              <w:rPr>
                <w:rFonts w:ascii="Open Sans Condensed" w:hAnsi="Open Sans Condensed" w:cs="Open Sans Condensed"/>
                <w:bCs/>
              </w:rPr>
              <w:t>,</w:t>
            </w:r>
            <w:r w:rsidR="00D05CCF" w:rsidRPr="00693F4A">
              <w:rPr>
                <w:rFonts w:ascii="Open Sans Condensed" w:hAnsi="Open Sans Condensed" w:cs="Open Sans Condensed"/>
                <w:bCs/>
              </w:rPr>
              <w:t xml:space="preserve"> d’associer d’autres financement</w:t>
            </w:r>
            <w:r w:rsidR="003C50B6" w:rsidRPr="00693F4A">
              <w:rPr>
                <w:rFonts w:ascii="Open Sans Condensed" w:hAnsi="Open Sans Condensed" w:cs="Open Sans Condensed"/>
                <w:bCs/>
              </w:rPr>
              <w:t>s</w:t>
            </w:r>
            <w:r w:rsidR="00D05CCF" w:rsidRPr="00693F4A">
              <w:rPr>
                <w:rFonts w:ascii="Open Sans Condensed" w:hAnsi="Open Sans Condensed" w:cs="Open Sans Condensed"/>
                <w:bCs/>
              </w:rPr>
              <w:t xml:space="preserve"> </w:t>
            </w:r>
            <w:r w:rsidR="00AD3B8D" w:rsidRPr="00693F4A">
              <w:rPr>
                <w:rFonts w:ascii="Open Sans Condensed" w:hAnsi="Open Sans Condensed" w:cs="Open Sans Condensed"/>
                <w:bCs/>
              </w:rPr>
              <w:t>mobilisés par des instruments similaires</w:t>
            </w:r>
            <w:r w:rsidR="003C50B6" w:rsidRPr="00693F4A">
              <w:rPr>
                <w:rFonts w:ascii="Open Sans Condensed" w:hAnsi="Open Sans Condensed" w:cs="Open Sans Condensed"/>
                <w:bCs/>
              </w:rPr>
              <w:t xml:space="preserve"> </w:t>
            </w:r>
            <w:r w:rsidR="00F53480">
              <w:rPr>
                <w:rFonts w:ascii="Open Sans Condensed" w:hAnsi="Open Sans Condensed" w:cs="Open Sans Condensed"/>
                <w:bCs/>
              </w:rPr>
              <w:t>mis en place</w:t>
            </w:r>
            <w:r w:rsidR="003C50B6" w:rsidRPr="00693F4A">
              <w:rPr>
                <w:rFonts w:ascii="Open Sans Condensed" w:hAnsi="Open Sans Condensed" w:cs="Open Sans Condensed"/>
                <w:bCs/>
              </w:rPr>
              <w:t xml:space="preserve"> par les établissements d’enseignement supérieur et de recherche eux-mêmes ou par d’autres organisations</w:t>
            </w:r>
            <w:r w:rsidR="00356DB2">
              <w:rPr>
                <w:rFonts w:ascii="Open Sans Condensed" w:hAnsi="Open Sans Condensed" w:cs="Open Sans Condensed"/>
                <w:bCs/>
              </w:rPr>
              <w:t xml:space="preserve"> nationales ou régionales</w:t>
            </w:r>
            <w:r w:rsidR="00E5086A" w:rsidRPr="00693F4A">
              <w:rPr>
                <w:rFonts w:ascii="Open Sans Condensed" w:hAnsi="Open Sans Condensed" w:cs="Open Sans Condensed"/>
                <w:bCs/>
              </w:rPr>
              <w:t>.</w:t>
            </w:r>
          </w:p>
          <w:p w14:paraId="162E439F" w14:textId="57E58431" w:rsidR="00A230ED" w:rsidRPr="00693F4A" w:rsidRDefault="00A230ED" w:rsidP="00090BCE">
            <w:pPr>
              <w:autoSpaceDE w:val="0"/>
              <w:snapToGrid w:val="0"/>
              <w:spacing w:before="60"/>
              <w:ind w:left="11" w:right="178"/>
              <w:jc w:val="both"/>
              <w:rPr>
                <w:rFonts w:ascii="Open Sans Condensed" w:hAnsi="Open Sans Condensed" w:cs="Open Sans Condensed"/>
                <w:bCs/>
                <w:lang w:val="fr-FR"/>
              </w:rPr>
            </w:pPr>
            <w:r w:rsidRPr="00693F4A">
              <w:rPr>
                <w:rFonts w:ascii="Open Sans Condensed" w:hAnsi="Open Sans Condensed" w:cs="Open Sans Condensed"/>
                <w:bCs/>
                <w:lang w:val="fr-FR"/>
              </w:rPr>
              <w:t xml:space="preserve">Les dépenses éligibles </w:t>
            </w:r>
            <w:r w:rsidR="00E5086A" w:rsidRPr="00693F4A">
              <w:rPr>
                <w:rFonts w:ascii="Open Sans Condensed" w:hAnsi="Open Sans Condensed" w:cs="Open Sans Condensed"/>
                <w:bCs/>
                <w:lang w:val="fr-FR"/>
              </w:rPr>
              <w:t xml:space="preserve">au </w:t>
            </w:r>
            <w:r w:rsidR="005D35F0" w:rsidRPr="00693F4A">
              <w:rPr>
                <w:rFonts w:ascii="Open Sans Condensed" w:hAnsi="Open Sans Condensed" w:cs="Open Sans Condensed"/>
                <w:bCs/>
                <w:lang w:val="fr-FR"/>
              </w:rPr>
              <w:t xml:space="preserve">cofinancement </w:t>
            </w:r>
            <w:r w:rsidR="00E5086A" w:rsidRPr="00693F4A">
              <w:rPr>
                <w:rFonts w:ascii="Open Sans Condensed" w:hAnsi="Open Sans Condensed" w:cs="Open Sans Condensed"/>
                <w:bCs/>
                <w:lang w:val="fr-FR"/>
              </w:rPr>
              <w:t xml:space="preserve">de l’AUF </w:t>
            </w:r>
            <w:r w:rsidRPr="00693F4A">
              <w:rPr>
                <w:rFonts w:ascii="Open Sans Condensed" w:hAnsi="Open Sans Condensed" w:cs="Open Sans Condensed"/>
                <w:bCs/>
                <w:lang w:val="fr-FR"/>
              </w:rPr>
              <w:t>se réfèrent exclusivement aux</w:t>
            </w:r>
            <w:r w:rsidR="00362571" w:rsidRPr="00693F4A">
              <w:rPr>
                <w:rFonts w:ascii="Open Sans Condensed" w:hAnsi="Open Sans Condensed" w:cs="Open Sans Condensed"/>
                <w:bCs/>
                <w:lang w:val="fr-FR"/>
              </w:rPr>
              <w:t xml:space="preserve"> frais occasionnés par </w:t>
            </w:r>
            <w:r w:rsidR="00F16F3B" w:rsidRPr="00693F4A">
              <w:rPr>
                <w:rFonts w:ascii="Open Sans Condensed" w:hAnsi="Open Sans Condensed" w:cs="Open Sans Condensed"/>
                <w:bCs/>
                <w:lang w:val="fr-FR"/>
              </w:rPr>
              <w:t>les activités</w:t>
            </w:r>
            <w:r w:rsidR="00622960" w:rsidRPr="00693F4A">
              <w:rPr>
                <w:rFonts w:ascii="Open Sans Condensed" w:hAnsi="Open Sans Condensed" w:cs="Open Sans Condensed"/>
                <w:bCs/>
                <w:lang w:val="fr-FR"/>
              </w:rPr>
              <w:t xml:space="preserve"> </w:t>
            </w:r>
            <w:r w:rsidR="0069487C" w:rsidRPr="00693F4A">
              <w:rPr>
                <w:rFonts w:ascii="Open Sans Condensed" w:hAnsi="Open Sans Condensed" w:cs="Open Sans Condensed"/>
                <w:bCs/>
                <w:lang w:val="fr-FR"/>
              </w:rPr>
              <w:t>immédiatement liées</w:t>
            </w:r>
            <w:r w:rsidR="00622960" w:rsidRPr="00693F4A">
              <w:rPr>
                <w:rFonts w:ascii="Open Sans Condensed" w:hAnsi="Open Sans Condensed" w:cs="Open Sans Condensed"/>
                <w:bCs/>
                <w:lang w:val="fr-FR"/>
              </w:rPr>
              <w:t xml:space="preserve"> </w:t>
            </w:r>
            <w:r w:rsidR="008341A0" w:rsidRPr="00693F4A">
              <w:rPr>
                <w:rFonts w:ascii="Open Sans Condensed" w:hAnsi="Open Sans Condensed" w:cs="Open Sans Condensed"/>
                <w:bCs/>
                <w:lang w:val="fr-FR"/>
              </w:rPr>
              <w:t>à la préparation de</w:t>
            </w:r>
            <w:r w:rsidR="003E5832" w:rsidRPr="00693F4A">
              <w:rPr>
                <w:rFonts w:ascii="Open Sans Condensed" w:hAnsi="Open Sans Condensed" w:cs="Open Sans Condensed"/>
                <w:bCs/>
                <w:lang w:val="fr-FR"/>
              </w:rPr>
              <w:t>s</w:t>
            </w:r>
            <w:r w:rsidR="008341A0" w:rsidRPr="00693F4A">
              <w:rPr>
                <w:rFonts w:ascii="Open Sans Condensed" w:hAnsi="Open Sans Condensed" w:cs="Open Sans Condensed"/>
                <w:bCs/>
                <w:lang w:val="fr-FR"/>
              </w:rPr>
              <w:t xml:space="preserve"> candidature</w:t>
            </w:r>
            <w:r w:rsidR="003E5832" w:rsidRPr="00693F4A">
              <w:rPr>
                <w:rFonts w:ascii="Open Sans Condensed" w:hAnsi="Open Sans Condensed" w:cs="Open Sans Condensed"/>
                <w:bCs/>
                <w:lang w:val="fr-FR"/>
              </w:rPr>
              <w:t>s visées</w:t>
            </w:r>
            <w:r w:rsidR="00184693">
              <w:rPr>
                <w:rFonts w:ascii="Open Sans Condensed" w:hAnsi="Open Sans Condensed" w:cs="Open Sans Condensed"/>
                <w:bCs/>
                <w:lang w:val="fr-FR"/>
              </w:rPr>
              <w:t> :</w:t>
            </w:r>
          </w:p>
          <w:p w14:paraId="522001D8" w14:textId="1D5B7229" w:rsidR="0033552D" w:rsidRPr="00693F4A" w:rsidRDefault="00BA198D" w:rsidP="00C213D3">
            <w:pPr>
              <w:pStyle w:val="Paragraphedeliste"/>
              <w:numPr>
                <w:ilvl w:val="0"/>
                <w:numId w:val="21"/>
              </w:numPr>
              <w:autoSpaceDE w:val="0"/>
              <w:snapToGrid w:val="0"/>
              <w:spacing w:before="60"/>
              <w:ind w:right="178"/>
              <w:jc w:val="both"/>
              <w:rPr>
                <w:rFonts w:ascii="Open Sans Condensed" w:hAnsi="Open Sans Condensed" w:cs="Open Sans Condensed"/>
                <w:bCs/>
                <w:lang w:val="fr-FR"/>
              </w:rPr>
            </w:pPr>
            <w:r w:rsidRPr="00693F4A">
              <w:rPr>
                <w:rFonts w:ascii="Open Sans Condensed" w:hAnsi="Open Sans Condensed" w:cs="Open Sans Condensed"/>
                <w:bCs/>
                <w:lang w:val="fr-FR"/>
              </w:rPr>
              <w:t>Activités</w:t>
            </w:r>
            <w:r w:rsidR="00AA4575" w:rsidRPr="00693F4A">
              <w:rPr>
                <w:rFonts w:ascii="Open Sans Condensed" w:hAnsi="Open Sans Condensed" w:cs="Open Sans Condensed"/>
                <w:bCs/>
                <w:lang w:val="fr-FR"/>
              </w:rPr>
              <w:t xml:space="preserve"> de </w:t>
            </w:r>
            <w:r w:rsidRPr="00693F4A">
              <w:rPr>
                <w:rFonts w:ascii="Open Sans Condensed" w:hAnsi="Open Sans Condensed" w:cs="Open Sans Condensed"/>
                <w:bCs/>
                <w:lang w:val="fr-FR"/>
              </w:rPr>
              <w:t>documentation</w:t>
            </w:r>
            <w:r w:rsidR="007772EF" w:rsidRPr="00693F4A">
              <w:rPr>
                <w:rFonts w:ascii="Open Sans Condensed" w:hAnsi="Open Sans Condensed" w:cs="Open Sans Condensed"/>
                <w:bCs/>
                <w:lang w:val="fr-FR"/>
              </w:rPr>
              <w:t xml:space="preserve"> ou de </w:t>
            </w:r>
            <w:r w:rsidR="00AA4575" w:rsidRPr="00693F4A">
              <w:rPr>
                <w:rFonts w:ascii="Open Sans Condensed" w:hAnsi="Open Sans Condensed" w:cs="Open Sans Condensed"/>
                <w:bCs/>
                <w:lang w:val="fr-FR"/>
              </w:rPr>
              <w:t xml:space="preserve">recherche </w:t>
            </w:r>
            <w:r w:rsidR="0084047F" w:rsidRPr="00693F4A">
              <w:rPr>
                <w:rFonts w:ascii="Open Sans Condensed" w:hAnsi="Open Sans Condensed" w:cs="Open Sans Condensed"/>
                <w:bCs/>
                <w:lang w:val="fr-FR"/>
              </w:rPr>
              <w:t xml:space="preserve">menées </w:t>
            </w:r>
            <w:r w:rsidR="005E3076" w:rsidRPr="00693F4A">
              <w:rPr>
                <w:rFonts w:ascii="Open Sans Condensed" w:hAnsi="Open Sans Condensed" w:cs="Open Sans Condensed"/>
                <w:bCs/>
                <w:lang w:val="fr-FR"/>
              </w:rPr>
              <w:t xml:space="preserve">notamment </w:t>
            </w:r>
            <w:r w:rsidR="006A6F62" w:rsidRPr="00693F4A">
              <w:rPr>
                <w:rFonts w:ascii="Open Sans Condensed" w:hAnsi="Open Sans Condensed" w:cs="Open Sans Condensed"/>
                <w:bCs/>
                <w:lang w:val="fr-FR"/>
              </w:rPr>
              <w:t xml:space="preserve">par des </w:t>
            </w:r>
            <w:r w:rsidR="00F43BB1" w:rsidRPr="00693F4A">
              <w:rPr>
                <w:rFonts w:ascii="Open Sans Condensed" w:hAnsi="Open Sans Condensed" w:cs="Open Sans Condensed"/>
                <w:bCs/>
                <w:lang w:val="fr-FR"/>
              </w:rPr>
              <w:t>jeunes chercheurs et chercheu</w:t>
            </w:r>
            <w:r w:rsidR="00957E8C">
              <w:rPr>
                <w:rFonts w:ascii="Open Sans Condensed" w:hAnsi="Open Sans Condensed" w:cs="Open Sans Condensed"/>
                <w:bCs/>
                <w:lang w:val="fr-FR"/>
              </w:rPr>
              <w:t>s</w:t>
            </w:r>
            <w:r w:rsidR="00F43BB1" w:rsidRPr="00693F4A">
              <w:rPr>
                <w:rFonts w:ascii="Open Sans Condensed" w:hAnsi="Open Sans Condensed" w:cs="Open Sans Condensed"/>
                <w:bCs/>
                <w:lang w:val="fr-FR"/>
              </w:rPr>
              <w:t xml:space="preserve">es </w:t>
            </w:r>
            <w:r w:rsidR="006A6F62" w:rsidRPr="00693F4A">
              <w:rPr>
                <w:rFonts w:ascii="Open Sans Condensed" w:hAnsi="Open Sans Condensed" w:cs="Open Sans Condensed"/>
                <w:bCs/>
                <w:lang w:val="fr-FR"/>
              </w:rPr>
              <w:t>des établissements partenaire</w:t>
            </w:r>
            <w:r w:rsidR="00951013" w:rsidRPr="00693F4A">
              <w:rPr>
                <w:rFonts w:ascii="Open Sans Condensed" w:hAnsi="Open Sans Condensed" w:cs="Open Sans Condensed"/>
                <w:bCs/>
                <w:lang w:val="fr-FR"/>
              </w:rPr>
              <w:t>s</w:t>
            </w:r>
            <w:r w:rsidR="007772EF" w:rsidRPr="00693F4A">
              <w:rPr>
                <w:rFonts w:ascii="Open Sans Condensed" w:hAnsi="Open Sans Condensed" w:cs="Open Sans Condensed"/>
                <w:bCs/>
                <w:lang w:val="fr-FR"/>
              </w:rPr>
              <w:t> ;</w:t>
            </w:r>
            <w:r w:rsidR="00AA4575" w:rsidRPr="00693F4A">
              <w:rPr>
                <w:rFonts w:ascii="Open Sans Condensed" w:hAnsi="Open Sans Condensed" w:cs="Open Sans Condensed"/>
                <w:bCs/>
                <w:lang w:val="fr-FR"/>
              </w:rPr>
              <w:t xml:space="preserve"> </w:t>
            </w:r>
          </w:p>
          <w:p w14:paraId="6BA48A1F" w14:textId="38D9AFCA" w:rsidR="00AA4575" w:rsidRPr="00693F4A" w:rsidRDefault="00200691" w:rsidP="00C213D3">
            <w:pPr>
              <w:pStyle w:val="Paragraphedeliste"/>
              <w:numPr>
                <w:ilvl w:val="0"/>
                <w:numId w:val="21"/>
              </w:numPr>
              <w:autoSpaceDE w:val="0"/>
              <w:snapToGrid w:val="0"/>
              <w:spacing w:before="60"/>
              <w:ind w:right="178"/>
              <w:jc w:val="both"/>
              <w:rPr>
                <w:rFonts w:ascii="Open Sans Condensed" w:hAnsi="Open Sans Condensed" w:cs="Open Sans Condensed"/>
                <w:bCs/>
                <w:lang w:val="fr-FR"/>
              </w:rPr>
            </w:pPr>
            <w:r w:rsidRPr="00693F4A">
              <w:rPr>
                <w:rFonts w:ascii="Open Sans Condensed" w:hAnsi="Open Sans Condensed" w:cs="Open Sans Condensed"/>
                <w:bCs/>
                <w:lang w:val="fr-FR"/>
              </w:rPr>
              <w:t>M</w:t>
            </w:r>
            <w:r w:rsidR="00777DEE" w:rsidRPr="00693F4A">
              <w:rPr>
                <w:rFonts w:ascii="Open Sans Condensed" w:hAnsi="Open Sans Condensed" w:cs="Open Sans Condensed"/>
                <w:bCs/>
                <w:lang w:val="fr-FR"/>
              </w:rPr>
              <w:t xml:space="preserve">issions </w:t>
            </w:r>
            <w:r w:rsidR="0007114C" w:rsidRPr="00693F4A">
              <w:rPr>
                <w:rFonts w:ascii="Open Sans Condensed" w:hAnsi="Open Sans Condensed" w:cs="Open Sans Condensed"/>
                <w:bCs/>
                <w:lang w:val="fr-FR"/>
              </w:rPr>
              <w:t>institutionnelles réalisées par des personnes-ressources menant à l</w:t>
            </w:r>
            <w:r w:rsidR="00504203" w:rsidRPr="00693F4A">
              <w:rPr>
                <w:rFonts w:ascii="Open Sans Condensed" w:hAnsi="Open Sans Condensed" w:cs="Open Sans Condensed"/>
                <w:bCs/>
                <w:lang w:val="fr-FR"/>
              </w:rPr>
              <w:t xml:space="preserve">a formalisation </w:t>
            </w:r>
            <w:r w:rsidR="00AA4575" w:rsidRPr="00693F4A">
              <w:rPr>
                <w:rFonts w:ascii="Open Sans Condensed" w:hAnsi="Open Sans Condensed" w:cs="Open Sans Condensed"/>
                <w:bCs/>
                <w:lang w:val="fr-FR"/>
              </w:rPr>
              <w:t>du consortium</w:t>
            </w:r>
            <w:r w:rsidR="009D269D" w:rsidRPr="00693F4A">
              <w:rPr>
                <w:rFonts w:ascii="Open Sans Condensed" w:hAnsi="Open Sans Condensed" w:cs="Open Sans Condensed"/>
                <w:bCs/>
                <w:lang w:val="fr-FR"/>
              </w:rPr>
              <w:t> ;</w:t>
            </w:r>
          </w:p>
          <w:p w14:paraId="1F4CE5D3" w14:textId="53EFD2C1" w:rsidR="00EB329D" w:rsidRPr="00693F4A" w:rsidRDefault="000D285B" w:rsidP="00C213D3">
            <w:pPr>
              <w:pStyle w:val="Paragraphedeliste"/>
              <w:numPr>
                <w:ilvl w:val="0"/>
                <w:numId w:val="21"/>
              </w:numPr>
              <w:autoSpaceDE w:val="0"/>
              <w:snapToGrid w:val="0"/>
              <w:spacing w:before="60"/>
              <w:ind w:right="178"/>
              <w:jc w:val="both"/>
              <w:rPr>
                <w:rFonts w:ascii="Open Sans Condensed" w:hAnsi="Open Sans Condensed" w:cs="Open Sans Condensed"/>
                <w:bCs/>
                <w:lang w:val="fr-FR"/>
              </w:rPr>
            </w:pPr>
            <w:r>
              <w:rPr>
                <w:rFonts w:ascii="Open Sans Condensed" w:hAnsi="Open Sans Condensed" w:cs="Open Sans Condensed"/>
                <w:bCs/>
                <w:lang w:val="fr-FR"/>
              </w:rPr>
              <w:t>Activités</w:t>
            </w:r>
            <w:r w:rsidR="0046080D" w:rsidRPr="00693F4A">
              <w:rPr>
                <w:rFonts w:ascii="Open Sans Condensed" w:hAnsi="Open Sans Condensed" w:cs="Open Sans Condensed"/>
                <w:bCs/>
                <w:lang w:val="fr-FR"/>
              </w:rPr>
              <w:t xml:space="preserve"> de </w:t>
            </w:r>
            <w:r w:rsidR="00504203" w:rsidRPr="00693F4A">
              <w:rPr>
                <w:rFonts w:ascii="Open Sans Condensed" w:hAnsi="Open Sans Condensed" w:cs="Open Sans Condensed"/>
                <w:bCs/>
                <w:lang w:val="fr-FR"/>
              </w:rPr>
              <w:t xml:space="preserve">construction collective ou </w:t>
            </w:r>
            <w:r w:rsidR="008D3380" w:rsidRPr="00693F4A">
              <w:rPr>
                <w:rFonts w:ascii="Open Sans Condensed" w:hAnsi="Open Sans Condensed" w:cs="Open Sans Condensed"/>
                <w:bCs/>
                <w:lang w:val="fr-FR"/>
              </w:rPr>
              <w:t xml:space="preserve">de </w:t>
            </w:r>
            <w:r w:rsidR="0046080D" w:rsidRPr="00693F4A">
              <w:rPr>
                <w:rFonts w:ascii="Open Sans Condensed" w:hAnsi="Open Sans Condensed" w:cs="Open Sans Condensed"/>
                <w:bCs/>
                <w:lang w:val="fr-FR"/>
              </w:rPr>
              <w:t>dissémination</w:t>
            </w:r>
            <w:r w:rsidR="00B4134B" w:rsidRPr="00693F4A">
              <w:rPr>
                <w:rFonts w:ascii="Open Sans Condensed" w:hAnsi="Open Sans Condensed" w:cs="Open Sans Condensed"/>
                <w:bCs/>
                <w:lang w:val="fr-FR"/>
              </w:rPr>
              <w:t xml:space="preserve"> des contenus scientifiques</w:t>
            </w:r>
            <w:r w:rsidR="00504203" w:rsidRPr="00693F4A">
              <w:rPr>
                <w:rFonts w:ascii="Open Sans Condensed" w:hAnsi="Open Sans Condensed" w:cs="Open Sans Condensed"/>
                <w:bCs/>
                <w:lang w:val="fr-FR"/>
              </w:rPr>
              <w:t> ;</w:t>
            </w:r>
          </w:p>
          <w:p w14:paraId="46C4A13D" w14:textId="55AAA6EE" w:rsidR="00EB329D" w:rsidRPr="00693F4A" w:rsidRDefault="00EB329D" w:rsidP="00C213D3">
            <w:pPr>
              <w:pStyle w:val="Paragraphedeliste"/>
              <w:numPr>
                <w:ilvl w:val="0"/>
                <w:numId w:val="21"/>
              </w:numPr>
              <w:autoSpaceDE w:val="0"/>
              <w:snapToGrid w:val="0"/>
              <w:spacing w:before="60"/>
              <w:ind w:right="178"/>
              <w:jc w:val="both"/>
              <w:rPr>
                <w:rFonts w:ascii="Open Sans Condensed" w:hAnsi="Open Sans Condensed" w:cs="Open Sans Condensed"/>
                <w:bCs/>
                <w:lang w:val="fr-FR"/>
              </w:rPr>
            </w:pPr>
            <w:r w:rsidRPr="00693F4A">
              <w:rPr>
                <w:rFonts w:ascii="Open Sans Condensed" w:hAnsi="Open Sans Condensed" w:cs="Open Sans Condensed"/>
                <w:bCs/>
                <w:lang w:val="fr-FR"/>
              </w:rPr>
              <w:t>Evénement</w:t>
            </w:r>
            <w:r w:rsidR="003A7824" w:rsidRPr="00693F4A">
              <w:rPr>
                <w:rFonts w:ascii="Open Sans Condensed" w:hAnsi="Open Sans Condensed" w:cs="Open Sans Condensed"/>
                <w:bCs/>
                <w:lang w:val="fr-FR"/>
              </w:rPr>
              <w:t>s</w:t>
            </w:r>
            <w:r w:rsidRPr="00693F4A">
              <w:rPr>
                <w:rFonts w:ascii="Open Sans Condensed" w:hAnsi="Open Sans Condensed" w:cs="Open Sans Condensed"/>
                <w:bCs/>
                <w:lang w:val="fr-FR"/>
              </w:rPr>
              <w:t xml:space="preserve"> partenariaux</w:t>
            </w:r>
            <w:r w:rsidR="000F671C" w:rsidRPr="00693F4A">
              <w:rPr>
                <w:rFonts w:ascii="Open Sans Condensed" w:hAnsi="Open Sans Condensed" w:cs="Open Sans Condensed"/>
                <w:bCs/>
                <w:lang w:val="fr-FR"/>
              </w:rPr>
              <w:t xml:space="preserve"> développant la coopération avec des parties prenantes</w:t>
            </w:r>
            <w:r w:rsidR="001850F3" w:rsidRPr="00693F4A">
              <w:rPr>
                <w:rFonts w:ascii="Open Sans Condensed" w:hAnsi="Open Sans Condensed" w:cs="Open Sans Condensed"/>
                <w:bCs/>
                <w:lang w:val="fr-FR"/>
              </w:rPr>
              <w:t xml:space="preserve"> pertinentes dans le</w:t>
            </w:r>
            <w:r w:rsidR="00BB6D29" w:rsidRPr="00693F4A">
              <w:rPr>
                <w:rFonts w:ascii="Open Sans Condensed" w:hAnsi="Open Sans Condensed" w:cs="Open Sans Condensed"/>
                <w:bCs/>
                <w:lang w:val="fr-FR"/>
              </w:rPr>
              <w:t>s</w:t>
            </w:r>
            <w:r w:rsidR="001850F3" w:rsidRPr="00693F4A">
              <w:rPr>
                <w:rFonts w:ascii="Open Sans Condensed" w:hAnsi="Open Sans Condensed" w:cs="Open Sans Condensed"/>
                <w:bCs/>
                <w:lang w:val="fr-FR"/>
              </w:rPr>
              <w:t xml:space="preserve"> </w:t>
            </w:r>
            <w:r w:rsidR="00BB6D29" w:rsidRPr="00693F4A">
              <w:rPr>
                <w:rFonts w:ascii="Open Sans Condensed" w:hAnsi="Open Sans Condensed" w:cs="Open Sans Condensed"/>
                <w:bCs/>
                <w:lang w:val="fr-FR"/>
              </w:rPr>
              <w:t>secteurs</w:t>
            </w:r>
            <w:r w:rsidR="001850F3" w:rsidRPr="00693F4A">
              <w:rPr>
                <w:rFonts w:ascii="Open Sans Condensed" w:hAnsi="Open Sans Condensed" w:cs="Open Sans Condensed"/>
                <w:bCs/>
                <w:lang w:val="fr-FR"/>
              </w:rPr>
              <w:t xml:space="preserve"> </w:t>
            </w:r>
            <w:r w:rsidR="00BB6D29" w:rsidRPr="00693F4A">
              <w:rPr>
                <w:rFonts w:ascii="Open Sans Condensed" w:hAnsi="Open Sans Condensed" w:cs="Open Sans Condensed"/>
                <w:bCs/>
                <w:lang w:val="fr-FR"/>
              </w:rPr>
              <w:t>social, politique</w:t>
            </w:r>
            <w:r w:rsidR="00000FBA">
              <w:rPr>
                <w:rFonts w:ascii="Open Sans Condensed" w:hAnsi="Open Sans Condensed" w:cs="Open Sans Condensed"/>
                <w:bCs/>
                <w:lang w:val="fr-FR"/>
              </w:rPr>
              <w:t>, industriel</w:t>
            </w:r>
            <w:r w:rsidR="00BB6D29" w:rsidRPr="00693F4A">
              <w:rPr>
                <w:rFonts w:ascii="Open Sans Condensed" w:hAnsi="Open Sans Condensed" w:cs="Open Sans Condensed"/>
                <w:bCs/>
                <w:lang w:val="fr-FR"/>
              </w:rPr>
              <w:t xml:space="preserve"> ou économique</w:t>
            </w:r>
            <w:r w:rsidR="00504203" w:rsidRPr="00693F4A">
              <w:rPr>
                <w:rFonts w:ascii="Open Sans Condensed" w:hAnsi="Open Sans Condensed" w:cs="Open Sans Condensed"/>
                <w:bCs/>
                <w:lang w:val="fr-FR"/>
              </w:rPr>
              <w:t> ;</w:t>
            </w:r>
          </w:p>
          <w:p w14:paraId="59E72AC2" w14:textId="08EF45BC" w:rsidR="00EF3154" w:rsidRPr="00693F4A" w:rsidRDefault="00321E16" w:rsidP="00C213D3">
            <w:pPr>
              <w:pStyle w:val="Paragraphedeliste"/>
              <w:numPr>
                <w:ilvl w:val="0"/>
                <w:numId w:val="21"/>
              </w:numPr>
              <w:autoSpaceDE w:val="0"/>
              <w:snapToGrid w:val="0"/>
              <w:spacing w:before="60"/>
              <w:ind w:right="178"/>
              <w:jc w:val="both"/>
              <w:rPr>
                <w:rFonts w:ascii="Open Sans Condensed" w:hAnsi="Open Sans Condensed" w:cs="Open Sans Condensed"/>
                <w:bCs/>
                <w:lang w:val="fr-FR"/>
              </w:rPr>
            </w:pPr>
            <w:r w:rsidRPr="00693F4A">
              <w:rPr>
                <w:rFonts w:ascii="Open Sans Condensed" w:hAnsi="Open Sans Condensed" w:cs="Open Sans Condensed"/>
                <w:bCs/>
                <w:lang w:val="fr-FR"/>
              </w:rPr>
              <w:t>A</w:t>
            </w:r>
            <w:r w:rsidR="00EF3154" w:rsidRPr="00693F4A">
              <w:rPr>
                <w:rFonts w:ascii="Open Sans Condensed" w:hAnsi="Open Sans Condensed" w:cs="Open Sans Condensed"/>
                <w:bCs/>
                <w:lang w:val="fr-FR"/>
              </w:rPr>
              <w:t>teliers de montage et de rédaction des candidatures envisagées ;</w:t>
            </w:r>
          </w:p>
          <w:p w14:paraId="384C38A0" w14:textId="7389D5BB" w:rsidR="002847E4" w:rsidRPr="00693F4A" w:rsidRDefault="00FF2FDC" w:rsidP="00C213D3">
            <w:pPr>
              <w:pStyle w:val="Paragraphedeliste"/>
              <w:numPr>
                <w:ilvl w:val="0"/>
                <w:numId w:val="21"/>
              </w:numPr>
              <w:autoSpaceDE w:val="0"/>
              <w:snapToGrid w:val="0"/>
              <w:spacing w:before="60"/>
              <w:ind w:right="178"/>
              <w:jc w:val="both"/>
              <w:rPr>
                <w:rFonts w:ascii="Open Sans Condensed" w:hAnsi="Open Sans Condensed" w:cs="Open Sans Condensed"/>
                <w:bCs/>
                <w:lang w:val="fr-FR"/>
              </w:rPr>
            </w:pPr>
            <w:r w:rsidRPr="00693F4A">
              <w:rPr>
                <w:rFonts w:ascii="Open Sans Condensed" w:hAnsi="Open Sans Condensed" w:cs="Open Sans Condensed"/>
                <w:bCs/>
                <w:lang w:val="fr-FR"/>
              </w:rPr>
              <w:t>Publication</w:t>
            </w:r>
            <w:r w:rsidR="00634B19" w:rsidRPr="00693F4A">
              <w:rPr>
                <w:rFonts w:ascii="Open Sans Condensed" w:hAnsi="Open Sans Condensed" w:cs="Open Sans Condensed"/>
                <w:bCs/>
                <w:lang w:val="fr-FR"/>
              </w:rPr>
              <w:t>s scientifiques</w:t>
            </w:r>
            <w:r w:rsidR="009041E6" w:rsidRPr="00693F4A">
              <w:rPr>
                <w:rFonts w:ascii="Open Sans Condensed" w:hAnsi="Open Sans Condensed" w:cs="Open Sans Condensed"/>
                <w:bCs/>
                <w:lang w:val="fr-FR"/>
              </w:rPr>
              <w:t>.</w:t>
            </w:r>
          </w:p>
          <w:p w14:paraId="39BC63D1" w14:textId="24B42A73" w:rsidR="00677C35" w:rsidRPr="00693F4A" w:rsidRDefault="00677C35" w:rsidP="00090BCE">
            <w:pPr>
              <w:pStyle w:val="Corpsdetexte21"/>
              <w:snapToGrid w:val="0"/>
              <w:spacing w:before="60" w:after="120"/>
              <w:ind w:left="11" w:right="113"/>
              <w:jc w:val="both"/>
              <w:rPr>
                <w:rFonts w:ascii="Open Sans Condensed" w:hAnsi="Open Sans Condensed" w:cs="Open Sans Condensed"/>
                <w:bCs/>
                <w:lang w:val="fr-FR"/>
              </w:rPr>
            </w:pPr>
            <w:r w:rsidRPr="00693F4A">
              <w:rPr>
                <w:rFonts w:ascii="Open Sans Condensed" w:hAnsi="Open Sans Condensed" w:cs="Open Sans Condensed"/>
                <w:bCs/>
                <w:lang w:val="fr-FR"/>
              </w:rPr>
              <w:t xml:space="preserve">Les </w:t>
            </w:r>
            <w:r w:rsidR="00122461" w:rsidRPr="00693F4A">
              <w:rPr>
                <w:rFonts w:ascii="Open Sans Condensed" w:hAnsi="Open Sans Condensed" w:cs="Open Sans Condensed"/>
                <w:bCs/>
                <w:lang w:val="fr-FR"/>
              </w:rPr>
              <w:t xml:space="preserve">activités de documentation et de recherche </w:t>
            </w:r>
            <w:r w:rsidR="0080785B" w:rsidRPr="00693F4A">
              <w:rPr>
                <w:rFonts w:ascii="Open Sans Condensed" w:hAnsi="Open Sans Condensed" w:cs="Open Sans Condensed"/>
                <w:bCs/>
                <w:lang w:val="fr-FR"/>
              </w:rPr>
              <w:t xml:space="preserve">peuvent être organisées </w:t>
            </w:r>
            <w:r w:rsidR="002F33EF" w:rsidRPr="00693F4A">
              <w:rPr>
                <w:rFonts w:ascii="Open Sans Condensed" w:hAnsi="Open Sans Condensed" w:cs="Open Sans Condensed"/>
                <w:bCs/>
                <w:lang w:val="fr-FR"/>
              </w:rPr>
              <w:t xml:space="preserve">avec ou sans mobilité, </w:t>
            </w:r>
            <w:r w:rsidR="00516DAF" w:rsidRPr="00693F4A">
              <w:rPr>
                <w:rFonts w:ascii="Open Sans Condensed" w:hAnsi="Open Sans Condensed" w:cs="Open Sans Condensed"/>
                <w:bCs/>
                <w:lang w:val="fr-FR"/>
              </w:rPr>
              <w:t xml:space="preserve">et la mobilité elle-même peut être </w:t>
            </w:r>
            <w:r w:rsidR="00985EB6" w:rsidRPr="00693F4A">
              <w:rPr>
                <w:rFonts w:ascii="Open Sans Condensed" w:hAnsi="Open Sans Condensed" w:cs="Open Sans Condensed"/>
                <w:bCs/>
                <w:lang w:val="fr-FR"/>
              </w:rPr>
              <w:t xml:space="preserve">virtuelle, </w:t>
            </w:r>
            <w:r w:rsidR="008C3ED3" w:rsidRPr="00693F4A">
              <w:rPr>
                <w:rFonts w:ascii="Open Sans Condensed" w:hAnsi="Open Sans Condensed" w:cs="Open Sans Condensed"/>
                <w:bCs/>
                <w:lang w:val="fr-FR"/>
              </w:rPr>
              <w:t>hybride</w:t>
            </w:r>
            <w:r w:rsidR="00985EB6" w:rsidRPr="00693F4A">
              <w:rPr>
                <w:rFonts w:ascii="Open Sans Condensed" w:hAnsi="Open Sans Condensed" w:cs="Open Sans Condensed"/>
                <w:bCs/>
                <w:lang w:val="fr-FR"/>
              </w:rPr>
              <w:t xml:space="preserve"> ou présentielle.</w:t>
            </w:r>
          </w:p>
          <w:p w14:paraId="77067D7C" w14:textId="540ECC43" w:rsidR="002E0CCE" w:rsidRPr="00693F4A" w:rsidRDefault="00C85626" w:rsidP="00090BCE">
            <w:pPr>
              <w:pStyle w:val="Corpsdetexte21"/>
              <w:snapToGrid w:val="0"/>
              <w:spacing w:before="60" w:after="120"/>
              <w:ind w:left="11" w:right="113"/>
              <w:jc w:val="both"/>
              <w:rPr>
                <w:rFonts w:ascii="Open Sans Condensed" w:hAnsi="Open Sans Condensed" w:cs="Open Sans Condensed"/>
                <w:bCs/>
                <w:lang w:val="fr-FR"/>
              </w:rPr>
            </w:pPr>
            <w:r w:rsidRPr="00693F4A">
              <w:rPr>
                <w:rFonts w:ascii="Open Sans Condensed" w:hAnsi="Open Sans Condensed" w:cs="Open Sans Condensed"/>
                <w:bCs/>
                <w:lang w:val="fr-FR"/>
              </w:rPr>
              <w:t>Sont inéligibles à la subvention</w:t>
            </w:r>
            <w:r w:rsidR="00DA6E05" w:rsidRPr="00693F4A">
              <w:rPr>
                <w:rFonts w:ascii="Open Sans Condensed" w:hAnsi="Open Sans Condensed" w:cs="Open Sans Condensed"/>
                <w:bCs/>
                <w:lang w:val="fr-FR"/>
              </w:rPr>
              <w:t xml:space="preserve"> IntenSciF</w:t>
            </w:r>
            <w:r w:rsidRPr="00693F4A">
              <w:rPr>
                <w:rFonts w:ascii="Open Sans Condensed" w:hAnsi="Open Sans Condensed" w:cs="Open Sans Condensed"/>
                <w:bCs/>
                <w:lang w:val="fr-FR"/>
              </w:rPr>
              <w:t> : l</w:t>
            </w:r>
            <w:r w:rsidR="00FD1A42" w:rsidRPr="00693F4A">
              <w:rPr>
                <w:rFonts w:ascii="Open Sans Condensed" w:hAnsi="Open Sans Condensed" w:cs="Open Sans Condensed"/>
                <w:bCs/>
                <w:lang w:val="fr-FR"/>
              </w:rPr>
              <w:t xml:space="preserve">es </w:t>
            </w:r>
            <w:r w:rsidR="007F0AEF" w:rsidRPr="00693F4A">
              <w:rPr>
                <w:rFonts w:ascii="Open Sans Condensed" w:hAnsi="Open Sans Condensed" w:cs="Open Sans Condensed"/>
                <w:bCs/>
                <w:lang w:val="fr-FR"/>
              </w:rPr>
              <w:t>coûts  indirects</w:t>
            </w:r>
            <w:r w:rsidR="00FD1A42" w:rsidRPr="00693F4A">
              <w:rPr>
                <w:rFonts w:ascii="Open Sans Condensed" w:hAnsi="Open Sans Condensed" w:cs="Open Sans Condensed"/>
                <w:bCs/>
                <w:lang w:val="fr-FR"/>
              </w:rPr>
              <w:t>, l</w:t>
            </w:r>
            <w:r w:rsidR="00A230ED" w:rsidRPr="00693F4A">
              <w:rPr>
                <w:rFonts w:ascii="Open Sans Condensed" w:hAnsi="Open Sans Condensed" w:cs="Open Sans Condensed"/>
                <w:bCs/>
                <w:lang w:val="fr-FR"/>
              </w:rPr>
              <w:t>es frais généraux</w:t>
            </w:r>
            <w:r w:rsidR="001D78D2" w:rsidRPr="00693F4A">
              <w:rPr>
                <w:rFonts w:ascii="Open Sans Condensed" w:hAnsi="Open Sans Condensed" w:cs="Open Sans Condensed"/>
                <w:bCs/>
                <w:lang w:val="fr-FR"/>
              </w:rPr>
              <w:t>,</w:t>
            </w:r>
            <w:r w:rsidR="00C135B4" w:rsidRPr="00693F4A">
              <w:rPr>
                <w:rFonts w:ascii="Open Sans Condensed" w:hAnsi="Open Sans Condensed" w:cs="Open Sans Condensed"/>
                <w:bCs/>
                <w:lang w:val="fr-FR"/>
              </w:rPr>
              <w:t xml:space="preserve"> et</w:t>
            </w:r>
            <w:r w:rsidR="001D78D2" w:rsidRPr="00693F4A">
              <w:rPr>
                <w:rFonts w:ascii="Open Sans Condensed" w:hAnsi="Open Sans Condensed" w:cs="Open Sans Condensed"/>
                <w:bCs/>
                <w:lang w:val="fr-FR"/>
              </w:rPr>
              <w:t xml:space="preserve"> les frais d’investissement</w:t>
            </w:r>
            <w:r w:rsidR="00A230ED" w:rsidRPr="00693F4A">
              <w:rPr>
                <w:rFonts w:ascii="Open Sans Condensed" w:hAnsi="Open Sans Condensed" w:cs="Open Sans Condensed"/>
                <w:bCs/>
                <w:lang w:val="fr-FR"/>
              </w:rPr>
              <w:t>.</w:t>
            </w:r>
          </w:p>
          <w:p w14:paraId="1619856D" w14:textId="3A1C12BE" w:rsidR="00596831" w:rsidRPr="00693F4A" w:rsidRDefault="00E42ECF" w:rsidP="00090BCE">
            <w:pPr>
              <w:pStyle w:val="Corpsdetexte21"/>
              <w:snapToGrid w:val="0"/>
              <w:spacing w:before="60" w:after="120"/>
              <w:ind w:left="11" w:right="113"/>
              <w:jc w:val="both"/>
              <w:rPr>
                <w:rFonts w:ascii="Open Sans Condensed" w:hAnsi="Open Sans Condensed" w:cs="Open Sans Condensed"/>
                <w:bCs/>
                <w:lang w:val="fr-FR"/>
              </w:rPr>
            </w:pPr>
            <w:r w:rsidRPr="00693F4A">
              <w:rPr>
                <w:rFonts w:ascii="Open Sans Condensed" w:hAnsi="Open Sans Condensed" w:cs="Open Sans Condensed"/>
                <w:bCs/>
                <w:lang w:val="fr-FR"/>
              </w:rPr>
              <w:t xml:space="preserve">Les frais </w:t>
            </w:r>
            <w:r w:rsidR="00413CB3" w:rsidRPr="00693F4A">
              <w:rPr>
                <w:rFonts w:ascii="Open Sans Condensed" w:hAnsi="Open Sans Condensed" w:cs="Open Sans Condensed"/>
                <w:bCs/>
                <w:lang w:val="fr-FR"/>
              </w:rPr>
              <w:t>de gestion sont réputés constituer un cofinancement apporté par l’établissement bénéficiaire</w:t>
            </w:r>
            <w:r w:rsidR="004E180A" w:rsidRPr="00693F4A">
              <w:rPr>
                <w:rFonts w:ascii="Open Sans Condensed" w:hAnsi="Open Sans Condensed" w:cs="Open Sans Condensed"/>
                <w:bCs/>
                <w:lang w:val="fr-FR"/>
              </w:rPr>
              <w:t xml:space="preserve"> et peuvent être indiqués comme tel</w:t>
            </w:r>
            <w:r w:rsidR="009A3D67" w:rsidRPr="00693F4A">
              <w:rPr>
                <w:rFonts w:ascii="Open Sans Condensed" w:hAnsi="Open Sans Condensed" w:cs="Open Sans Condensed"/>
                <w:bCs/>
                <w:lang w:val="fr-FR"/>
              </w:rPr>
              <w:t>s</w:t>
            </w:r>
            <w:r w:rsidR="004E180A" w:rsidRPr="00693F4A">
              <w:rPr>
                <w:rFonts w:ascii="Open Sans Condensed" w:hAnsi="Open Sans Condensed" w:cs="Open Sans Condensed"/>
                <w:bCs/>
                <w:lang w:val="fr-FR"/>
              </w:rPr>
              <w:t xml:space="preserve"> dans la planification budgétaire.</w:t>
            </w:r>
          </w:p>
          <w:p w14:paraId="6FC24A9C" w14:textId="017F88AB" w:rsidR="00E42ECF" w:rsidRPr="00693F4A" w:rsidRDefault="00596831" w:rsidP="00090BCE">
            <w:pPr>
              <w:pStyle w:val="Corpsdetexte21"/>
              <w:snapToGrid w:val="0"/>
              <w:spacing w:before="60" w:after="120"/>
              <w:ind w:left="11" w:right="113"/>
              <w:jc w:val="both"/>
              <w:rPr>
                <w:rFonts w:ascii="Open Sans Condensed" w:hAnsi="Open Sans Condensed" w:cs="Open Sans Condensed"/>
                <w:bCs/>
                <w:lang w:val="fr-FR"/>
              </w:rPr>
            </w:pPr>
            <w:r w:rsidRPr="00693F4A">
              <w:rPr>
                <w:rFonts w:ascii="Open Sans Condensed" w:hAnsi="Open Sans Condensed" w:cs="Open Sans Condensed"/>
                <w:bCs/>
                <w:lang w:val="fr-FR"/>
              </w:rPr>
              <w:t>L</w:t>
            </w:r>
            <w:r w:rsidR="006C7996" w:rsidRPr="00693F4A">
              <w:rPr>
                <w:rFonts w:ascii="Open Sans Condensed" w:hAnsi="Open Sans Condensed" w:cs="Open Sans Condensed"/>
                <w:bCs/>
                <w:lang w:val="fr-FR"/>
              </w:rPr>
              <w:t>es coûts salariaux des personnels</w:t>
            </w:r>
            <w:r w:rsidR="00CF5379" w:rsidRPr="00693F4A">
              <w:rPr>
                <w:rFonts w:ascii="Open Sans Condensed" w:hAnsi="Open Sans Condensed" w:cs="Open Sans Condensed"/>
                <w:bCs/>
                <w:lang w:val="fr-FR"/>
              </w:rPr>
              <w:t xml:space="preserve"> permanents</w:t>
            </w:r>
            <w:r w:rsidR="006C7996" w:rsidRPr="00693F4A">
              <w:rPr>
                <w:rFonts w:ascii="Open Sans Condensed" w:hAnsi="Open Sans Condensed" w:cs="Open Sans Condensed"/>
                <w:bCs/>
                <w:lang w:val="fr-FR"/>
              </w:rPr>
              <w:t xml:space="preserve"> </w:t>
            </w:r>
            <w:r w:rsidR="00D84D8E" w:rsidRPr="00693F4A">
              <w:rPr>
                <w:rFonts w:ascii="Open Sans Condensed" w:hAnsi="Open Sans Condensed" w:cs="Open Sans Condensed"/>
                <w:bCs/>
                <w:lang w:val="fr-FR"/>
              </w:rPr>
              <w:t xml:space="preserve">– scientifiques et ingénieurs de projet – </w:t>
            </w:r>
            <w:r w:rsidR="006C7996" w:rsidRPr="00693F4A">
              <w:rPr>
                <w:rFonts w:ascii="Open Sans Condensed" w:hAnsi="Open Sans Condensed" w:cs="Open Sans Condensed"/>
                <w:bCs/>
                <w:lang w:val="fr-FR"/>
              </w:rPr>
              <w:t>contribuant au projet</w:t>
            </w:r>
            <w:r w:rsidR="003C1B32" w:rsidRPr="00693F4A">
              <w:rPr>
                <w:rFonts w:ascii="Open Sans Condensed" w:hAnsi="Open Sans Condensed" w:cs="Open Sans Condensed"/>
                <w:bCs/>
                <w:lang w:val="fr-FR"/>
              </w:rPr>
              <w:t xml:space="preserve"> peuvent également être identifiés </w:t>
            </w:r>
            <w:r w:rsidR="00C55A56" w:rsidRPr="00693F4A">
              <w:rPr>
                <w:rFonts w:ascii="Open Sans Condensed" w:hAnsi="Open Sans Condensed" w:cs="Open Sans Condensed"/>
                <w:bCs/>
                <w:lang w:val="fr-FR"/>
              </w:rPr>
              <w:t>à titre de cofinancement</w:t>
            </w:r>
            <w:r w:rsidR="006C7996" w:rsidRPr="00693F4A">
              <w:rPr>
                <w:rFonts w:ascii="Open Sans Condensed" w:hAnsi="Open Sans Condensed" w:cs="Open Sans Condensed"/>
                <w:bCs/>
                <w:lang w:val="fr-FR"/>
              </w:rPr>
              <w:t>.</w:t>
            </w:r>
          </w:p>
          <w:p w14:paraId="33EDC2D8" w14:textId="2821FA1A" w:rsidR="00661F4E" w:rsidRPr="00693F4A" w:rsidRDefault="003A27A5" w:rsidP="00090BCE">
            <w:pPr>
              <w:pStyle w:val="Corpsdetexte21"/>
              <w:snapToGrid w:val="0"/>
              <w:spacing w:before="60" w:after="120"/>
              <w:ind w:left="11" w:right="113"/>
              <w:jc w:val="both"/>
              <w:rPr>
                <w:rFonts w:ascii="Open Sans Condensed" w:hAnsi="Open Sans Condensed" w:cs="Open Sans Condensed"/>
                <w:bCs/>
                <w:lang w:val="fr-FR"/>
              </w:rPr>
            </w:pPr>
            <w:r w:rsidRPr="00693F4A">
              <w:rPr>
                <w:rFonts w:ascii="Open Sans Condensed" w:hAnsi="Open Sans Condensed" w:cs="Open Sans Condensed"/>
                <w:bCs/>
                <w:lang w:val="fr-FR"/>
              </w:rPr>
              <w:t xml:space="preserve">L’éligibilité des dépenses </w:t>
            </w:r>
            <w:r w:rsidR="00FC0C68" w:rsidRPr="00693F4A">
              <w:rPr>
                <w:rFonts w:ascii="Open Sans Condensed" w:hAnsi="Open Sans Condensed" w:cs="Open Sans Condensed"/>
                <w:bCs/>
                <w:lang w:val="fr-FR"/>
              </w:rPr>
              <w:t xml:space="preserve">à la prise en charge par IntenSciF </w:t>
            </w:r>
            <w:r w:rsidRPr="00693F4A">
              <w:rPr>
                <w:rFonts w:ascii="Open Sans Condensed" w:hAnsi="Open Sans Condensed" w:cs="Open Sans Condensed"/>
                <w:bCs/>
                <w:lang w:val="fr-FR"/>
              </w:rPr>
              <w:t xml:space="preserve">est </w:t>
            </w:r>
            <w:r w:rsidR="005859E3" w:rsidRPr="00693F4A">
              <w:rPr>
                <w:rFonts w:ascii="Open Sans Condensed" w:hAnsi="Open Sans Condensed" w:cs="Open Sans Condensed"/>
                <w:bCs/>
                <w:lang w:val="fr-FR"/>
              </w:rPr>
              <w:t xml:space="preserve">de manière générale </w:t>
            </w:r>
            <w:r w:rsidRPr="00693F4A">
              <w:rPr>
                <w:rFonts w:ascii="Open Sans Condensed" w:hAnsi="Open Sans Condensed" w:cs="Open Sans Condensed"/>
                <w:bCs/>
                <w:lang w:val="fr-FR"/>
              </w:rPr>
              <w:t xml:space="preserve">conditionnée par le respect </w:t>
            </w:r>
            <w:r w:rsidR="00595D81" w:rsidRPr="00693F4A">
              <w:rPr>
                <w:rFonts w:ascii="Open Sans Condensed" w:hAnsi="Open Sans Condensed" w:cs="Open Sans Condensed"/>
                <w:bCs/>
                <w:lang w:val="fr-FR"/>
              </w:rPr>
              <w:t xml:space="preserve">des </w:t>
            </w:r>
            <w:r w:rsidRPr="00693F4A">
              <w:rPr>
                <w:rFonts w:ascii="Open Sans Condensed" w:hAnsi="Open Sans Condensed" w:cs="Open Sans Condensed"/>
                <w:bCs/>
                <w:lang w:val="fr-FR"/>
              </w:rPr>
              <w:t>barèmes appliqués par l’AUF</w:t>
            </w:r>
            <w:r w:rsidR="00595D81" w:rsidRPr="00693F4A">
              <w:rPr>
                <w:rFonts w:ascii="Open Sans Condensed" w:hAnsi="Open Sans Condensed" w:cs="Open Sans Condensed"/>
                <w:bCs/>
                <w:lang w:val="fr-FR"/>
              </w:rPr>
              <w:t xml:space="preserve"> : </w:t>
            </w:r>
          </w:p>
          <w:p w14:paraId="172F7A53" w14:textId="1DFF89BD" w:rsidR="00FC0CE2" w:rsidRPr="00693F4A" w:rsidRDefault="00FC0CE2" w:rsidP="00090BCE">
            <w:pPr>
              <w:pStyle w:val="Corpsdetexte21"/>
              <w:snapToGrid w:val="0"/>
              <w:spacing w:before="60" w:after="120"/>
              <w:ind w:left="11" w:right="113"/>
              <w:jc w:val="both"/>
              <w:rPr>
                <w:rFonts w:ascii="Open Sans Condensed" w:hAnsi="Open Sans Condensed" w:cs="Open Sans Condensed"/>
                <w:bCs/>
                <w:lang w:val="fr-FR"/>
              </w:rPr>
            </w:pPr>
            <w:r w:rsidRPr="000A13A7">
              <w:rPr>
                <w:rFonts w:ascii="Open Sans Condensed semibold" w:hAnsi="Open Sans Condensed semibold" w:cs="Open Sans Condensed"/>
                <w:bCs/>
                <w:lang w:val="fr-FR"/>
              </w:rPr>
              <w:t>Missions</w:t>
            </w:r>
            <w:r w:rsidR="005569DD">
              <w:rPr>
                <w:rFonts w:ascii="Open Sans Condensed" w:hAnsi="Open Sans Condensed" w:cs="Open Sans Condensed"/>
                <w:bCs/>
                <w:lang w:val="fr-FR"/>
              </w:rPr>
              <w:t> :</w:t>
            </w:r>
            <w:r w:rsidRPr="00693F4A">
              <w:rPr>
                <w:rFonts w:ascii="Open Sans Condensed" w:hAnsi="Open Sans Condensed" w:cs="Open Sans Condensed"/>
                <w:bCs/>
                <w:lang w:val="fr-FR"/>
              </w:rPr>
              <w:t xml:space="preserve"> Les indemnités journalières prises en charge pour les missions de coopération scientifique ou institutionnelle, et la participation à des événements scientifiques sont à concurrence de 140 € pour les pays en Europe</w:t>
            </w:r>
            <w:r w:rsidR="0056285C">
              <w:rPr>
                <w:rFonts w:ascii="Open Sans Condensed" w:hAnsi="Open Sans Condensed" w:cs="Open Sans Condensed"/>
                <w:bCs/>
                <w:lang w:val="fr-FR"/>
              </w:rPr>
              <w:t xml:space="preserve"> occidentale</w:t>
            </w:r>
            <w:r w:rsidRPr="00693F4A">
              <w:rPr>
                <w:rFonts w:ascii="Open Sans Condensed" w:hAnsi="Open Sans Condensed" w:cs="Open Sans Condensed"/>
                <w:bCs/>
                <w:lang w:val="fr-FR"/>
              </w:rPr>
              <w:t xml:space="preserve"> et l’Amérique du Nord, à l’exception de la France, où le taux maximal est de 180 €. Pour les pays des autres régions de la francophonie – </w:t>
            </w:r>
            <w:r w:rsidR="005041F2" w:rsidRPr="00693F4A">
              <w:rPr>
                <w:rFonts w:ascii="Open Sans Condensed" w:hAnsi="Open Sans Condensed" w:cs="Open Sans Condensed"/>
                <w:bCs/>
                <w:lang w:val="fr-FR"/>
              </w:rPr>
              <w:t xml:space="preserve">Afrique, Amérique du Sud, Asie-Pacifique, Caraïbes, </w:t>
            </w:r>
            <w:r w:rsidRPr="00693F4A">
              <w:rPr>
                <w:rFonts w:ascii="Open Sans Condensed" w:hAnsi="Open Sans Condensed" w:cs="Open Sans Condensed"/>
                <w:bCs/>
                <w:lang w:val="fr-FR"/>
              </w:rPr>
              <w:t xml:space="preserve">Europe centrale et orientale, Moyen Orient, </w:t>
            </w:r>
            <w:r w:rsidRPr="00693F4A">
              <w:rPr>
                <w:rFonts w:ascii="Open Sans Condensed" w:hAnsi="Open Sans Condensed" w:cs="Open Sans Condensed"/>
                <w:bCs/>
                <w:lang w:val="fr-FR"/>
              </w:rPr>
              <w:lastRenderedPageBreak/>
              <w:t>Océan indien – le taux maximal est de 110 €. Les indemnités journalières comprennent les frais d’hébergement et les frais de restauration.</w:t>
            </w:r>
          </w:p>
          <w:p w14:paraId="137480B8" w14:textId="7D3DFBFD" w:rsidR="00FC0CE2" w:rsidRPr="00693F4A" w:rsidRDefault="00BA0FFF" w:rsidP="00090BCE">
            <w:pPr>
              <w:pStyle w:val="Corpsdetexte21"/>
              <w:snapToGrid w:val="0"/>
              <w:spacing w:before="60" w:after="120"/>
              <w:ind w:left="11" w:right="113"/>
              <w:jc w:val="both"/>
              <w:rPr>
                <w:rFonts w:ascii="Open Sans Condensed" w:hAnsi="Open Sans Condensed" w:cs="Open Sans Condensed"/>
                <w:bCs/>
                <w:lang w:val="fr-FR"/>
              </w:rPr>
            </w:pPr>
            <w:r w:rsidRPr="000A13A7">
              <w:rPr>
                <w:rFonts w:ascii="Open Sans Condensed semibold" w:hAnsi="Open Sans Condensed semibold" w:cs="Open Sans Condensed"/>
                <w:bCs/>
                <w:lang w:val="fr-FR"/>
              </w:rPr>
              <w:t>Déplacement</w:t>
            </w:r>
            <w:r w:rsidR="00AD3785">
              <w:rPr>
                <w:rFonts w:ascii="Open Sans Condensed" w:hAnsi="Open Sans Condensed" w:cs="Open Sans Condensed"/>
                <w:bCs/>
                <w:lang w:val="fr-FR"/>
              </w:rPr>
              <w:t> :</w:t>
            </w:r>
            <w:r w:rsidR="00FC0CE2" w:rsidRPr="00693F4A">
              <w:rPr>
                <w:rFonts w:ascii="Open Sans Condensed" w:hAnsi="Open Sans Condensed" w:cs="Open Sans Condensed"/>
                <w:bCs/>
                <w:lang w:val="fr-FR"/>
              </w:rPr>
              <w:t xml:space="preserve"> Sont éligibles à la subvention les billets en classe économique et respectant les conditions les plus raisonnables pratiquées sur le marché.</w:t>
            </w:r>
          </w:p>
          <w:p w14:paraId="62B54056" w14:textId="772DF484" w:rsidR="00661F4E" w:rsidRPr="00693F4A" w:rsidRDefault="00FC0CE2" w:rsidP="00090BCE">
            <w:pPr>
              <w:pStyle w:val="Corpsdetexte21"/>
              <w:snapToGrid w:val="0"/>
              <w:spacing w:before="60" w:after="120"/>
              <w:ind w:left="11" w:right="113"/>
              <w:jc w:val="both"/>
              <w:rPr>
                <w:rFonts w:ascii="Open Sans Condensed" w:hAnsi="Open Sans Condensed" w:cs="Open Sans Condensed"/>
                <w:bCs/>
                <w:lang w:val="fr-FR"/>
              </w:rPr>
            </w:pPr>
            <w:r w:rsidRPr="000A13A7">
              <w:rPr>
                <w:rFonts w:ascii="Open Sans Condensed semibold" w:hAnsi="Open Sans Condensed semibold" w:cs="Open Sans Condensed"/>
                <w:bCs/>
                <w:lang w:val="fr-FR"/>
              </w:rPr>
              <w:t>Dissémination</w:t>
            </w:r>
            <w:r w:rsidR="007249B5">
              <w:rPr>
                <w:rFonts w:ascii="Open Sans Condensed" w:hAnsi="Open Sans Condensed" w:cs="Open Sans Condensed"/>
                <w:bCs/>
                <w:lang w:val="fr-FR"/>
              </w:rPr>
              <w:t> :</w:t>
            </w:r>
            <w:r w:rsidRPr="00693F4A">
              <w:rPr>
                <w:rFonts w:ascii="Open Sans Condensed" w:hAnsi="Open Sans Condensed" w:cs="Open Sans Condensed"/>
                <w:bCs/>
                <w:lang w:val="fr-FR"/>
              </w:rPr>
              <w:t xml:space="preserve"> </w:t>
            </w:r>
            <w:r w:rsidR="00994F86" w:rsidRPr="00693F4A">
              <w:rPr>
                <w:rFonts w:ascii="Open Sans Condensed" w:hAnsi="Open Sans Condensed" w:cs="Open Sans Condensed"/>
                <w:bCs/>
                <w:lang w:val="fr-FR"/>
              </w:rPr>
              <w:t>Les p</w:t>
            </w:r>
            <w:r w:rsidRPr="00693F4A">
              <w:rPr>
                <w:rFonts w:ascii="Open Sans Condensed" w:hAnsi="Open Sans Condensed" w:cs="Open Sans Condensed"/>
                <w:bCs/>
                <w:lang w:val="fr-FR"/>
              </w:rPr>
              <w:t xml:space="preserve">ublications </w:t>
            </w:r>
            <w:r w:rsidR="00226220" w:rsidRPr="00693F4A">
              <w:rPr>
                <w:rFonts w:ascii="Open Sans Condensed" w:hAnsi="Open Sans Condensed" w:cs="Open Sans Condensed"/>
                <w:bCs/>
                <w:lang w:val="fr-FR"/>
              </w:rPr>
              <w:t xml:space="preserve">partiellement ou entièrement financées par la subvention </w:t>
            </w:r>
            <w:r w:rsidRPr="00693F4A">
              <w:rPr>
                <w:rFonts w:ascii="Open Sans Condensed" w:hAnsi="Open Sans Condensed" w:cs="Open Sans Condensed"/>
                <w:bCs/>
                <w:lang w:val="fr-FR"/>
              </w:rPr>
              <w:t xml:space="preserve">IntenSciF sont </w:t>
            </w:r>
            <w:r w:rsidR="00AC3018" w:rsidRPr="00693F4A">
              <w:rPr>
                <w:rFonts w:ascii="Open Sans Condensed" w:hAnsi="Open Sans Condensed" w:cs="Open Sans Condensed"/>
                <w:bCs/>
                <w:lang w:val="fr-FR"/>
              </w:rPr>
              <w:t xml:space="preserve">rendues disponibles </w:t>
            </w:r>
            <w:r w:rsidRPr="00693F4A">
              <w:rPr>
                <w:rFonts w:ascii="Open Sans Condensed" w:hAnsi="Open Sans Condensed" w:cs="Open Sans Condensed"/>
                <w:bCs/>
                <w:lang w:val="fr-FR"/>
              </w:rPr>
              <w:t>en totalité ou en partie</w:t>
            </w:r>
            <w:r w:rsidR="00E04953" w:rsidRPr="00693F4A">
              <w:rPr>
                <w:rFonts w:ascii="Open Sans Condensed" w:hAnsi="Open Sans Condensed" w:cs="Open Sans Condensed"/>
                <w:bCs/>
                <w:lang w:val="fr-FR"/>
              </w:rPr>
              <w:t xml:space="preserve"> en libre accès</w:t>
            </w:r>
            <w:r w:rsidRPr="00693F4A">
              <w:rPr>
                <w:rFonts w:ascii="Open Sans Condensed" w:hAnsi="Open Sans Condensed" w:cs="Open Sans Condensed"/>
                <w:bCs/>
                <w:lang w:val="fr-FR"/>
              </w:rPr>
              <w:t>.</w:t>
            </w:r>
          </w:p>
          <w:p w14:paraId="4DB5F8FE" w14:textId="58259B6F" w:rsidR="007751E6" w:rsidRPr="00693F4A" w:rsidRDefault="004243D7" w:rsidP="00CC1C2B">
            <w:pPr>
              <w:pStyle w:val="Corpsdetexte21"/>
              <w:snapToGrid w:val="0"/>
              <w:spacing w:before="60" w:after="120"/>
              <w:ind w:left="11" w:right="113"/>
              <w:jc w:val="both"/>
              <w:rPr>
                <w:rFonts w:ascii="Open Sans Condensed" w:hAnsi="Open Sans Condensed" w:cs="Open Sans Condensed"/>
                <w:bCs/>
                <w:lang w:val="fr-FR"/>
              </w:rPr>
            </w:pPr>
            <w:r w:rsidRPr="007249B5">
              <w:rPr>
                <w:rFonts w:ascii="Open Sans Condensed semibold" w:hAnsi="Open Sans Condensed semibold" w:cs="Open Sans Condensed"/>
                <w:bCs/>
                <w:lang w:val="fr-FR"/>
              </w:rPr>
              <w:t>Expertise</w:t>
            </w:r>
            <w:r w:rsidR="007249B5">
              <w:rPr>
                <w:rFonts w:ascii="Open Sans Condensed" w:hAnsi="Open Sans Condensed" w:cs="Open Sans Condensed"/>
                <w:bCs/>
                <w:lang w:val="fr-FR"/>
              </w:rPr>
              <w:t> :</w:t>
            </w:r>
            <w:r w:rsidRPr="00693F4A">
              <w:rPr>
                <w:rFonts w:ascii="Open Sans Condensed" w:hAnsi="Open Sans Condensed" w:cs="Open Sans Condensed"/>
                <w:bCs/>
                <w:lang w:val="fr-FR"/>
              </w:rPr>
              <w:t xml:space="preserve"> </w:t>
            </w:r>
            <w:r w:rsidR="009B2264" w:rsidRPr="00693F4A">
              <w:rPr>
                <w:rFonts w:ascii="Open Sans Condensed" w:hAnsi="Open Sans Condensed" w:cs="Open Sans Condensed"/>
                <w:bCs/>
                <w:lang w:val="fr-FR"/>
              </w:rPr>
              <w:t>Les frais d’expertise éligibles</w:t>
            </w:r>
            <w:r w:rsidR="002B0913" w:rsidRPr="00693F4A">
              <w:rPr>
                <w:rFonts w:ascii="Open Sans Condensed" w:hAnsi="Open Sans Condensed" w:cs="Open Sans Condensed"/>
                <w:bCs/>
                <w:lang w:val="fr-FR"/>
              </w:rPr>
              <w:t xml:space="preserve"> </w:t>
            </w:r>
            <w:r w:rsidR="009A2BEF" w:rsidRPr="00693F4A">
              <w:rPr>
                <w:rFonts w:ascii="Open Sans Condensed" w:hAnsi="Open Sans Condensed" w:cs="Open Sans Condensed"/>
                <w:bCs/>
                <w:lang w:val="fr-FR"/>
              </w:rPr>
              <w:t xml:space="preserve">résident </w:t>
            </w:r>
            <w:r w:rsidR="009B2264" w:rsidRPr="00693F4A">
              <w:rPr>
                <w:rFonts w:ascii="Open Sans Condensed" w:hAnsi="Open Sans Condensed" w:cs="Open Sans Condensed"/>
                <w:bCs/>
                <w:lang w:val="fr-FR"/>
              </w:rPr>
              <w:t xml:space="preserve">dans </w:t>
            </w:r>
            <w:r w:rsidR="009A2BEF" w:rsidRPr="00693F4A">
              <w:rPr>
                <w:rFonts w:ascii="Open Sans Condensed" w:hAnsi="Open Sans Condensed" w:cs="Open Sans Condensed"/>
                <w:bCs/>
                <w:lang w:val="fr-FR"/>
              </w:rPr>
              <w:t xml:space="preserve">l’accompagnement </w:t>
            </w:r>
            <w:r w:rsidR="00094EC8" w:rsidRPr="00693F4A">
              <w:rPr>
                <w:rFonts w:ascii="Open Sans Condensed" w:hAnsi="Open Sans Condensed" w:cs="Open Sans Condensed"/>
                <w:bCs/>
                <w:lang w:val="fr-FR"/>
              </w:rPr>
              <w:t xml:space="preserve">dûment motivé </w:t>
            </w:r>
            <w:r w:rsidR="009A2BEF" w:rsidRPr="00693F4A">
              <w:rPr>
                <w:rFonts w:ascii="Open Sans Condensed" w:hAnsi="Open Sans Condensed" w:cs="Open Sans Condensed"/>
                <w:bCs/>
                <w:lang w:val="fr-FR"/>
              </w:rPr>
              <w:t xml:space="preserve">au </w:t>
            </w:r>
            <w:r w:rsidR="009B2264" w:rsidRPr="00693F4A">
              <w:rPr>
                <w:rFonts w:ascii="Open Sans Condensed" w:hAnsi="Open Sans Condensed" w:cs="Open Sans Condensed"/>
                <w:bCs/>
                <w:lang w:val="fr-FR"/>
              </w:rPr>
              <w:t>montage de</w:t>
            </w:r>
            <w:r w:rsidR="00BF53F6" w:rsidRPr="00693F4A">
              <w:rPr>
                <w:rFonts w:ascii="Open Sans Condensed" w:hAnsi="Open Sans Condensed" w:cs="Open Sans Condensed"/>
                <w:bCs/>
                <w:lang w:val="fr-FR"/>
              </w:rPr>
              <w:t>s</w:t>
            </w:r>
            <w:r w:rsidR="009B2264" w:rsidRPr="00693F4A">
              <w:rPr>
                <w:rFonts w:ascii="Open Sans Condensed" w:hAnsi="Open Sans Condensed" w:cs="Open Sans Condensed"/>
                <w:bCs/>
                <w:lang w:val="fr-FR"/>
              </w:rPr>
              <w:t xml:space="preserve"> dossiers de candidature </w:t>
            </w:r>
            <w:r w:rsidR="00AB3403" w:rsidRPr="00693F4A">
              <w:rPr>
                <w:rFonts w:ascii="Open Sans Condensed" w:hAnsi="Open Sans Condensed" w:cs="Open Sans Condensed"/>
                <w:bCs/>
                <w:lang w:val="fr-FR"/>
              </w:rPr>
              <w:t xml:space="preserve">par </w:t>
            </w:r>
            <w:r w:rsidR="009C4FA6" w:rsidRPr="00693F4A">
              <w:rPr>
                <w:rFonts w:ascii="Open Sans Condensed" w:hAnsi="Open Sans Condensed" w:cs="Open Sans Condensed"/>
                <w:bCs/>
                <w:lang w:val="fr-FR"/>
              </w:rPr>
              <w:t>des bureaux d’études.</w:t>
            </w:r>
            <w:r w:rsidR="00CE64BD" w:rsidRPr="00693F4A">
              <w:rPr>
                <w:rFonts w:ascii="Open Sans Condensed" w:hAnsi="Open Sans Condensed" w:cs="Open Sans Condensed"/>
                <w:bCs/>
                <w:lang w:val="fr-FR"/>
              </w:rPr>
              <w:t xml:space="preserve"> </w:t>
            </w:r>
            <w:r w:rsidR="003B32E2" w:rsidRPr="00693F4A">
              <w:rPr>
                <w:rFonts w:ascii="Open Sans Condensed" w:hAnsi="Open Sans Condensed" w:cs="Open Sans Condensed"/>
                <w:bCs/>
                <w:lang w:val="fr-FR"/>
              </w:rPr>
              <w:t>L</w:t>
            </w:r>
            <w:r w:rsidR="00DC44D6" w:rsidRPr="00693F4A">
              <w:rPr>
                <w:rFonts w:ascii="Open Sans Condensed" w:hAnsi="Open Sans Condensed" w:cs="Open Sans Condensed"/>
                <w:bCs/>
                <w:lang w:val="fr-FR"/>
              </w:rPr>
              <w:t xml:space="preserve">a contribution de </w:t>
            </w:r>
            <w:r w:rsidR="003B32E2" w:rsidRPr="00693F4A">
              <w:rPr>
                <w:rFonts w:ascii="Open Sans Condensed" w:hAnsi="Open Sans Condensed" w:cs="Open Sans Condensed"/>
                <w:bCs/>
                <w:lang w:val="fr-FR"/>
              </w:rPr>
              <w:t xml:space="preserve">l’AUF </w:t>
            </w:r>
            <w:r w:rsidR="00DC44D6" w:rsidRPr="00693F4A">
              <w:rPr>
                <w:rFonts w:ascii="Open Sans Condensed" w:hAnsi="Open Sans Condensed" w:cs="Open Sans Condensed"/>
                <w:bCs/>
                <w:lang w:val="fr-FR"/>
              </w:rPr>
              <w:t xml:space="preserve">au financement de cette dépense </w:t>
            </w:r>
            <w:r w:rsidR="003B32E2" w:rsidRPr="00693F4A">
              <w:rPr>
                <w:rFonts w:ascii="Open Sans Condensed" w:hAnsi="Open Sans Condensed" w:cs="Open Sans Condensed"/>
                <w:bCs/>
                <w:lang w:val="fr-FR"/>
              </w:rPr>
              <w:t xml:space="preserve">ne dépasse pas </w:t>
            </w:r>
            <w:r w:rsidR="00CE64BD" w:rsidRPr="00693F4A">
              <w:rPr>
                <w:rFonts w:ascii="Open Sans Condensed" w:hAnsi="Open Sans Condensed" w:cs="Open Sans Condensed"/>
                <w:bCs/>
                <w:lang w:val="fr-FR"/>
              </w:rPr>
              <w:t>25% de la subvention</w:t>
            </w:r>
            <w:r w:rsidR="006514D8" w:rsidRPr="00693F4A">
              <w:rPr>
                <w:rFonts w:ascii="Open Sans Condensed" w:hAnsi="Open Sans Condensed" w:cs="Open Sans Condensed"/>
                <w:bCs/>
                <w:lang w:val="fr-FR"/>
              </w:rPr>
              <w:t xml:space="preserve"> attribuée</w:t>
            </w:r>
            <w:r w:rsidR="00CE64BD" w:rsidRPr="00693F4A">
              <w:rPr>
                <w:rFonts w:ascii="Open Sans Condensed" w:hAnsi="Open Sans Condensed" w:cs="Open Sans Condensed"/>
                <w:bCs/>
                <w:lang w:val="fr-FR"/>
              </w:rPr>
              <w:t>.</w:t>
            </w:r>
          </w:p>
        </w:tc>
      </w:tr>
      <w:tr w:rsidR="007C04A9" w:rsidRPr="00693F4A" w14:paraId="72D6C084" w14:textId="77777777" w:rsidTr="00C12D96">
        <w:tc>
          <w:tcPr>
            <w:tcW w:w="1583" w:type="dxa"/>
          </w:tcPr>
          <w:p w14:paraId="6D50E4F4" w14:textId="77777777" w:rsidR="007C04A9" w:rsidRPr="007A4A23" w:rsidRDefault="007C04A9" w:rsidP="00C46A5C">
            <w:pPr>
              <w:pBdr>
                <w:top w:val="single" w:sz="18" w:space="0" w:color="7B7B7B" w:themeColor="accent3" w:themeShade="BF"/>
              </w:pBdr>
              <w:spacing w:before="120"/>
              <w:rPr>
                <w:rFonts w:ascii="Open Sans Condensed semibold" w:hAnsi="Open Sans Condensed semibold" w:cs="Open Sans SemiBold"/>
                <w:sz w:val="22"/>
                <w:szCs w:val="22"/>
                <w:lang w:val="fr-FR"/>
              </w:rPr>
            </w:pPr>
            <w:r w:rsidRPr="007A4A23">
              <w:rPr>
                <w:rFonts w:ascii="Open Sans Condensed semibold" w:hAnsi="Open Sans Condensed semibold" w:cs="Open Sans SemiBold"/>
                <w:b/>
                <w:sz w:val="22"/>
                <w:szCs w:val="22"/>
                <w:lang w:val="fr-FR"/>
              </w:rPr>
              <w:lastRenderedPageBreak/>
              <w:t>Candidature</w:t>
            </w:r>
            <w:r w:rsidRPr="007A4A23">
              <w:rPr>
                <w:rFonts w:ascii="Open Sans Condensed semibold" w:hAnsi="Open Sans Condensed semibold" w:cs="Open Sans SemiBold"/>
                <w:sz w:val="22"/>
                <w:szCs w:val="22"/>
                <w:lang w:val="fr-FR"/>
              </w:rPr>
              <w:t xml:space="preserve"> </w:t>
            </w:r>
          </w:p>
        </w:tc>
        <w:tc>
          <w:tcPr>
            <w:tcW w:w="8340" w:type="dxa"/>
          </w:tcPr>
          <w:p w14:paraId="23A4B55D" w14:textId="79A4A69D" w:rsidR="009671B0" w:rsidRPr="00693F4A" w:rsidRDefault="007C04A9" w:rsidP="003D2C56">
            <w:pPr>
              <w:pStyle w:val="Corpsdetexte21"/>
              <w:autoSpaceDE w:val="0"/>
              <w:snapToGrid w:val="0"/>
              <w:spacing w:before="120"/>
              <w:ind w:left="11" w:right="176"/>
              <w:jc w:val="both"/>
              <w:rPr>
                <w:rFonts w:ascii="Open Sans Condensed" w:hAnsi="Open Sans Condensed" w:cs="Open Sans Condensed"/>
                <w:lang w:val="fr-FR"/>
              </w:rPr>
            </w:pPr>
            <w:r w:rsidRPr="00693F4A">
              <w:rPr>
                <w:rFonts w:ascii="Open Sans Condensed" w:hAnsi="Open Sans Condensed" w:cs="Open Sans Condensed"/>
                <w:lang w:val="fr-FR"/>
              </w:rPr>
              <w:t xml:space="preserve">La </w:t>
            </w:r>
            <w:r w:rsidR="00ED3F18" w:rsidRPr="00693F4A">
              <w:rPr>
                <w:rFonts w:ascii="Open Sans Condensed" w:hAnsi="Open Sans Condensed" w:cs="Open Sans Condensed"/>
                <w:lang w:val="fr-FR"/>
              </w:rPr>
              <w:t xml:space="preserve">réponse à cet appel </w:t>
            </w:r>
            <w:r w:rsidR="00A606C5" w:rsidRPr="00693F4A">
              <w:rPr>
                <w:rFonts w:ascii="Open Sans Condensed" w:hAnsi="Open Sans Condensed" w:cs="Open Sans Condensed"/>
                <w:lang w:val="fr-FR"/>
              </w:rPr>
              <w:t>à pro</w:t>
            </w:r>
            <w:r w:rsidR="00E366CA" w:rsidRPr="00693F4A">
              <w:rPr>
                <w:rFonts w:ascii="Open Sans Condensed" w:hAnsi="Open Sans Condensed" w:cs="Open Sans Condensed"/>
                <w:lang w:val="fr-FR"/>
              </w:rPr>
              <w:t xml:space="preserve">positions </w:t>
            </w:r>
            <w:r w:rsidRPr="00693F4A">
              <w:rPr>
                <w:rFonts w:ascii="Open Sans Condensed" w:hAnsi="Open Sans Condensed" w:cs="Open Sans Condensed"/>
                <w:lang w:val="fr-FR"/>
              </w:rPr>
              <w:t xml:space="preserve">se réalise </w:t>
            </w:r>
            <w:r w:rsidR="008B25E8" w:rsidRPr="00693F4A">
              <w:rPr>
                <w:rFonts w:ascii="Open Sans Condensed" w:hAnsi="Open Sans Condensed" w:cs="Open Sans Condensed"/>
                <w:lang w:val="fr-FR"/>
              </w:rPr>
              <w:t xml:space="preserve">en soumettant </w:t>
            </w:r>
            <w:r w:rsidR="00010762">
              <w:rPr>
                <w:rFonts w:ascii="Open Sans Condensed" w:hAnsi="Open Sans Condensed" w:cs="Open Sans Condensed"/>
                <w:lang w:val="fr-FR"/>
              </w:rPr>
              <w:t xml:space="preserve">à l’AUF-E0 </w:t>
            </w:r>
            <w:r w:rsidRPr="00693F4A">
              <w:rPr>
                <w:rFonts w:ascii="Open Sans Condensed" w:hAnsi="Open Sans Condensed" w:cs="Open Sans Condensed"/>
                <w:lang w:val="fr-FR"/>
              </w:rPr>
              <w:t xml:space="preserve">un dossier </w:t>
            </w:r>
            <w:r w:rsidR="001336F2" w:rsidRPr="00693F4A">
              <w:rPr>
                <w:rFonts w:ascii="Open Sans Condensed" w:hAnsi="Open Sans Condensed" w:cs="Open Sans Condensed"/>
                <w:lang w:val="fr-FR"/>
              </w:rPr>
              <w:t xml:space="preserve">rédigé en français et </w:t>
            </w:r>
            <w:r w:rsidR="00D96647" w:rsidRPr="00693F4A">
              <w:rPr>
                <w:rFonts w:ascii="Open Sans Condensed" w:hAnsi="Open Sans Condensed" w:cs="Open Sans Condensed"/>
                <w:lang w:val="fr-FR"/>
              </w:rPr>
              <w:t>composé</w:t>
            </w:r>
            <w:r w:rsidR="00D21671" w:rsidRPr="00693F4A">
              <w:rPr>
                <w:rFonts w:ascii="Open Sans Condensed" w:hAnsi="Open Sans Condensed" w:cs="Open Sans Condensed"/>
                <w:lang w:val="fr-FR"/>
              </w:rPr>
              <w:t xml:space="preserve"> </w:t>
            </w:r>
            <w:r w:rsidR="00601BCD" w:rsidRPr="00693F4A">
              <w:rPr>
                <w:rFonts w:ascii="Open Sans Condensed" w:hAnsi="Open Sans Condensed" w:cs="Open Sans Condensed"/>
                <w:lang w:val="fr-FR"/>
              </w:rPr>
              <w:t>comme suit</w:t>
            </w:r>
            <w:r w:rsidR="009671B0" w:rsidRPr="00693F4A">
              <w:rPr>
                <w:rFonts w:ascii="Open Sans Condensed" w:hAnsi="Open Sans Condensed" w:cs="Open Sans Condensed"/>
                <w:lang w:val="fr-FR"/>
              </w:rPr>
              <w:t> :</w:t>
            </w:r>
            <w:r w:rsidR="00D21671" w:rsidRPr="00693F4A">
              <w:rPr>
                <w:rFonts w:ascii="Open Sans Condensed" w:hAnsi="Open Sans Condensed" w:cs="Open Sans Condensed"/>
                <w:lang w:val="fr-FR"/>
              </w:rPr>
              <w:t xml:space="preserve"> </w:t>
            </w:r>
          </w:p>
          <w:p w14:paraId="61CB68EA" w14:textId="54BAFD33" w:rsidR="0057715E" w:rsidRPr="00693F4A" w:rsidRDefault="000F26F4" w:rsidP="007D40C2">
            <w:pPr>
              <w:pStyle w:val="Corpsdetexte21"/>
              <w:numPr>
                <w:ilvl w:val="0"/>
                <w:numId w:val="22"/>
              </w:numPr>
              <w:autoSpaceDE w:val="0"/>
              <w:snapToGrid w:val="0"/>
              <w:ind w:right="113"/>
              <w:contextualSpacing/>
              <w:jc w:val="both"/>
              <w:rPr>
                <w:rFonts w:ascii="Open Sans Condensed" w:hAnsi="Open Sans Condensed" w:cs="Open Sans Condensed"/>
                <w:lang w:val="fr-FR"/>
              </w:rPr>
            </w:pPr>
            <w:r w:rsidRPr="00693F4A">
              <w:rPr>
                <w:rFonts w:ascii="Open Sans Condensed" w:hAnsi="Open Sans Condensed" w:cs="Open Sans Condensed"/>
                <w:lang w:val="fr-FR"/>
              </w:rPr>
              <w:t>F</w:t>
            </w:r>
            <w:r w:rsidR="00D21671" w:rsidRPr="00693F4A">
              <w:rPr>
                <w:rFonts w:ascii="Open Sans Condensed" w:hAnsi="Open Sans Condensed" w:cs="Open Sans Condensed"/>
                <w:lang w:val="fr-FR"/>
              </w:rPr>
              <w:t xml:space="preserve">ormulaire de </w:t>
            </w:r>
            <w:r w:rsidR="001F6C12" w:rsidRPr="00693F4A">
              <w:rPr>
                <w:rFonts w:ascii="Open Sans Condensed" w:hAnsi="Open Sans Condensed" w:cs="Open Sans Condensed"/>
                <w:lang w:val="fr-FR"/>
              </w:rPr>
              <w:t>présentation</w:t>
            </w:r>
            <w:r w:rsidR="00D21671" w:rsidRPr="00693F4A">
              <w:rPr>
                <w:rFonts w:ascii="Open Sans Condensed" w:hAnsi="Open Sans Condensed" w:cs="Open Sans Condensed"/>
                <w:b/>
                <w:lang w:val="fr-FR"/>
              </w:rPr>
              <w:t xml:space="preserve"> </w:t>
            </w:r>
            <w:r w:rsidR="00D21671" w:rsidRPr="00693F4A">
              <w:rPr>
                <w:rFonts w:ascii="Open Sans Condensed" w:hAnsi="Open Sans Condensed" w:cs="Open Sans Condensed"/>
                <w:lang w:val="fr-FR"/>
              </w:rPr>
              <w:t>dûment rempli</w:t>
            </w:r>
            <w:r w:rsidR="00923663" w:rsidRPr="00693F4A">
              <w:rPr>
                <w:rFonts w:ascii="Open Sans Condensed" w:hAnsi="Open Sans Condensed" w:cs="Open Sans Condensed"/>
                <w:lang w:val="fr-FR"/>
              </w:rPr>
              <w:t> ;</w:t>
            </w:r>
            <w:r w:rsidR="00D21671" w:rsidRPr="00693F4A">
              <w:rPr>
                <w:rFonts w:ascii="Open Sans Condensed" w:hAnsi="Open Sans Condensed" w:cs="Open Sans Condensed"/>
                <w:lang w:val="fr-FR"/>
              </w:rPr>
              <w:t> </w:t>
            </w:r>
          </w:p>
          <w:p w14:paraId="536C5F26" w14:textId="7414FF75" w:rsidR="007C04A9" w:rsidRPr="00693F4A" w:rsidRDefault="003B5921" w:rsidP="007D40C2">
            <w:pPr>
              <w:pStyle w:val="Corpsdetexte21"/>
              <w:numPr>
                <w:ilvl w:val="0"/>
                <w:numId w:val="22"/>
              </w:numPr>
              <w:autoSpaceDE w:val="0"/>
              <w:snapToGrid w:val="0"/>
              <w:ind w:right="113"/>
              <w:contextualSpacing/>
              <w:jc w:val="both"/>
              <w:rPr>
                <w:rFonts w:ascii="Open Sans Condensed" w:hAnsi="Open Sans Condensed" w:cs="Open Sans Condensed"/>
                <w:lang w:val="fr-FR"/>
              </w:rPr>
            </w:pPr>
            <w:r w:rsidRPr="00693F4A">
              <w:rPr>
                <w:rFonts w:ascii="Open Sans Condensed" w:hAnsi="Open Sans Condensed" w:cs="Open Sans Condensed"/>
                <w:lang w:val="fr-FR"/>
              </w:rPr>
              <w:t>P</w:t>
            </w:r>
            <w:r w:rsidR="00304E6E" w:rsidRPr="00693F4A">
              <w:rPr>
                <w:rFonts w:ascii="Open Sans Condensed" w:hAnsi="Open Sans Condensed" w:cs="Open Sans Condensed"/>
                <w:lang w:val="fr-FR"/>
              </w:rPr>
              <w:t>lan de</w:t>
            </w:r>
            <w:r w:rsidRPr="00693F4A">
              <w:rPr>
                <w:rFonts w:ascii="Open Sans Condensed" w:hAnsi="Open Sans Condensed" w:cs="Open Sans Condensed"/>
                <w:lang w:val="fr-FR"/>
              </w:rPr>
              <w:t xml:space="preserve"> travail</w:t>
            </w:r>
            <w:r w:rsidR="00304E6E" w:rsidRPr="00693F4A">
              <w:rPr>
                <w:rFonts w:ascii="Open Sans Condensed" w:hAnsi="Open Sans Condensed" w:cs="Open Sans Condensed"/>
                <w:lang w:val="fr-FR"/>
              </w:rPr>
              <w:t xml:space="preserve"> incluant la planification</w:t>
            </w:r>
            <w:r w:rsidR="00D21671" w:rsidRPr="00693F4A">
              <w:rPr>
                <w:rFonts w:ascii="Open Sans Condensed" w:hAnsi="Open Sans Condensed" w:cs="Open Sans Condensed"/>
                <w:lang w:val="fr-FR"/>
              </w:rPr>
              <w:t xml:space="preserve"> budgétaire</w:t>
            </w:r>
            <w:r w:rsidRPr="00693F4A">
              <w:rPr>
                <w:rFonts w:ascii="Open Sans Condensed" w:hAnsi="Open Sans Condensed" w:cs="Open Sans Condensed"/>
                <w:lang w:val="fr-FR"/>
              </w:rPr>
              <w:t> ;</w:t>
            </w:r>
          </w:p>
          <w:p w14:paraId="5DBD3E82" w14:textId="4013DD50" w:rsidR="003B5921" w:rsidRPr="00693F4A" w:rsidRDefault="003B5921" w:rsidP="007D40C2">
            <w:pPr>
              <w:pStyle w:val="Corpsdetexte21"/>
              <w:numPr>
                <w:ilvl w:val="0"/>
                <w:numId w:val="22"/>
              </w:numPr>
              <w:autoSpaceDE w:val="0"/>
              <w:snapToGrid w:val="0"/>
              <w:ind w:right="113"/>
              <w:contextualSpacing/>
              <w:jc w:val="both"/>
              <w:rPr>
                <w:rFonts w:ascii="Open Sans Condensed" w:hAnsi="Open Sans Condensed" w:cs="Open Sans Condensed"/>
                <w:lang w:val="fr-FR"/>
              </w:rPr>
            </w:pPr>
            <w:r w:rsidRPr="00693F4A">
              <w:rPr>
                <w:rFonts w:ascii="Open Sans Condensed" w:hAnsi="Open Sans Condensed" w:cs="Open Sans Condensed"/>
                <w:lang w:val="fr-FR"/>
              </w:rPr>
              <w:t>Curriculum vitae du coordonnateur ou de la coordonnatrice scientifique ;</w:t>
            </w:r>
          </w:p>
          <w:p w14:paraId="35C37D64" w14:textId="3B14BD3C" w:rsidR="00736E7E" w:rsidRPr="00693F4A" w:rsidRDefault="002C36FB" w:rsidP="007D40C2">
            <w:pPr>
              <w:pStyle w:val="Corpsdetexte21"/>
              <w:numPr>
                <w:ilvl w:val="0"/>
                <w:numId w:val="22"/>
              </w:numPr>
              <w:autoSpaceDE w:val="0"/>
              <w:snapToGrid w:val="0"/>
              <w:ind w:right="113"/>
              <w:contextualSpacing/>
              <w:jc w:val="both"/>
              <w:rPr>
                <w:rFonts w:ascii="Open Sans Condensed" w:hAnsi="Open Sans Condensed" w:cs="Open Sans Condensed"/>
                <w:lang w:val="fr-FR"/>
              </w:rPr>
            </w:pPr>
            <w:r w:rsidRPr="00693F4A">
              <w:rPr>
                <w:rFonts w:ascii="Open Sans Condensed" w:hAnsi="Open Sans Condensed" w:cs="Open Sans Condensed"/>
                <w:spacing w:val="-2"/>
                <w:lang w:val="fr-FR"/>
              </w:rPr>
              <w:t xml:space="preserve">Lettre d’engagement </w:t>
            </w:r>
            <w:r w:rsidR="004C1945" w:rsidRPr="00693F4A">
              <w:rPr>
                <w:rFonts w:ascii="Open Sans Condensed" w:hAnsi="Open Sans Condensed" w:cs="Open Sans Condensed"/>
                <w:spacing w:val="-2"/>
                <w:lang w:val="fr-FR"/>
              </w:rPr>
              <w:t>signée par le responsable légal de l’</w:t>
            </w:r>
            <w:r w:rsidR="00CA707E" w:rsidRPr="00693F4A">
              <w:rPr>
                <w:rFonts w:ascii="Open Sans Condensed" w:hAnsi="Open Sans Condensed" w:cs="Open Sans Condensed"/>
                <w:spacing w:val="-2"/>
                <w:lang w:val="fr-FR"/>
              </w:rPr>
              <w:t>établissement</w:t>
            </w:r>
            <w:r w:rsidR="004C1945" w:rsidRPr="00693F4A">
              <w:rPr>
                <w:rFonts w:ascii="Open Sans Condensed" w:hAnsi="Open Sans Condensed" w:cs="Open Sans Condensed"/>
                <w:spacing w:val="-2"/>
                <w:lang w:val="fr-FR"/>
              </w:rPr>
              <w:t xml:space="preserve"> coordonnateur confirmant la validation d</w:t>
            </w:r>
            <w:r w:rsidR="00CA707E" w:rsidRPr="00693F4A">
              <w:rPr>
                <w:rFonts w:ascii="Open Sans Condensed" w:hAnsi="Open Sans Condensed" w:cs="Open Sans Condensed"/>
                <w:spacing w:val="-2"/>
                <w:lang w:val="fr-FR"/>
              </w:rPr>
              <w:t>e la proposition de projet</w:t>
            </w:r>
            <w:r w:rsidR="000C0B08" w:rsidRPr="00693F4A">
              <w:rPr>
                <w:rFonts w:ascii="Open Sans Condensed" w:hAnsi="Open Sans Condensed" w:cs="Open Sans Condensed"/>
                <w:spacing w:val="-2"/>
                <w:lang w:val="fr-FR"/>
              </w:rPr>
              <w:t>.</w:t>
            </w:r>
          </w:p>
          <w:p w14:paraId="4B316BF4" w14:textId="49AF5302" w:rsidR="00435969" w:rsidRDefault="00650B80" w:rsidP="00090BCE">
            <w:pPr>
              <w:pStyle w:val="Corpsdetexte21"/>
              <w:snapToGrid w:val="0"/>
              <w:spacing w:before="60"/>
              <w:ind w:left="11" w:right="113"/>
              <w:jc w:val="both"/>
              <w:rPr>
                <w:rFonts w:ascii="Open Sans Condensed" w:hAnsi="Open Sans Condensed" w:cs="Open Sans Condensed"/>
                <w:bCs/>
                <w:lang w:val="fr-FR"/>
              </w:rPr>
            </w:pPr>
            <w:r w:rsidRPr="00693F4A">
              <w:rPr>
                <w:rFonts w:ascii="Open Sans Condensed" w:hAnsi="Open Sans Condensed" w:cs="Open Sans Condensed"/>
                <w:bCs/>
                <w:lang w:val="fr-FR"/>
              </w:rPr>
              <w:t xml:space="preserve">Les formulaires à remplir sont disponibles sur </w:t>
            </w:r>
            <w:r w:rsidR="00C604B3" w:rsidRPr="00693F4A">
              <w:rPr>
                <w:rFonts w:ascii="Open Sans Condensed" w:hAnsi="Open Sans Condensed" w:cs="Open Sans Condensed"/>
                <w:bCs/>
                <w:lang w:val="fr-FR"/>
              </w:rPr>
              <w:t xml:space="preserve">la page Internet de l’appel à propositions. </w:t>
            </w:r>
            <w:r w:rsidR="009138EF" w:rsidRPr="00693F4A">
              <w:rPr>
                <w:rFonts w:ascii="Open Sans Condensed" w:hAnsi="Open Sans Condensed" w:cs="Open Sans Condensed"/>
                <w:bCs/>
                <w:lang w:val="fr-FR"/>
              </w:rPr>
              <w:t xml:space="preserve">Un dossier incomplet </w:t>
            </w:r>
            <w:r w:rsidR="000A722B" w:rsidRPr="00693F4A">
              <w:rPr>
                <w:rFonts w:ascii="Open Sans Condensed" w:hAnsi="Open Sans Condensed" w:cs="Open Sans Condensed"/>
                <w:bCs/>
                <w:lang w:val="fr-FR"/>
              </w:rPr>
              <w:t>est</w:t>
            </w:r>
            <w:r w:rsidR="009138EF" w:rsidRPr="00693F4A">
              <w:rPr>
                <w:rFonts w:ascii="Open Sans Condensed" w:hAnsi="Open Sans Condensed" w:cs="Open Sans Condensed"/>
                <w:bCs/>
                <w:lang w:val="fr-FR"/>
              </w:rPr>
              <w:t xml:space="preserve"> considéré </w:t>
            </w:r>
            <w:r w:rsidR="00EF2C4C">
              <w:rPr>
                <w:rFonts w:ascii="Open Sans Condensed" w:hAnsi="Open Sans Condensed" w:cs="Open Sans Condensed"/>
                <w:bCs/>
                <w:lang w:val="fr-FR"/>
              </w:rPr>
              <w:t xml:space="preserve">comme </w:t>
            </w:r>
            <w:r w:rsidR="009138EF" w:rsidRPr="00693F4A">
              <w:rPr>
                <w:rFonts w:ascii="Open Sans Condensed" w:hAnsi="Open Sans Condensed" w:cs="Open Sans Condensed"/>
                <w:bCs/>
                <w:lang w:val="fr-FR"/>
              </w:rPr>
              <w:t>irrecevable</w:t>
            </w:r>
            <w:r w:rsidR="00B914CF" w:rsidRPr="00693F4A">
              <w:rPr>
                <w:rFonts w:ascii="Open Sans Condensed" w:hAnsi="Open Sans Condensed" w:cs="Open Sans Condensed"/>
                <w:bCs/>
                <w:lang w:val="fr-FR"/>
              </w:rPr>
              <w:t>.</w:t>
            </w:r>
          </w:p>
          <w:p w14:paraId="0E6626D2" w14:textId="1A011DC7" w:rsidR="00C21635" w:rsidRPr="00693F4A" w:rsidRDefault="00C21635" w:rsidP="00090BCE">
            <w:pPr>
              <w:pStyle w:val="Corpsdetexte21"/>
              <w:snapToGrid w:val="0"/>
              <w:spacing w:before="60"/>
              <w:ind w:left="11" w:right="113"/>
              <w:jc w:val="both"/>
              <w:rPr>
                <w:rFonts w:ascii="Open Sans Condensed" w:hAnsi="Open Sans Condensed" w:cs="Open Sans Condensed"/>
                <w:bCs/>
                <w:lang w:val="fr-FR"/>
              </w:rPr>
            </w:pPr>
            <w:r>
              <w:rPr>
                <w:rFonts w:ascii="Open Sans Condensed" w:hAnsi="Open Sans Condensed" w:cs="Open Sans Condensed"/>
                <w:bCs/>
                <w:lang w:val="fr-FR"/>
              </w:rPr>
              <w:t xml:space="preserve">Les dossiers </w:t>
            </w:r>
            <w:r w:rsidR="00643B39">
              <w:rPr>
                <w:rFonts w:ascii="Open Sans Condensed" w:hAnsi="Open Sans Condensed" w:cs="Open Sans Condensed"/>
                <w:bCs/>
                <w:lang w:val="fr-FR"/>
              </w:rPr>
              <w:t>sont</w:t>
            </w:r>
            <w:r w:rsidR="002253BA">
              <w:rPr>
                <w:rFonts w:ascii="Open Sans Condensed" w:hAnsi="Open Sans Condensed" w:cs="Open Sans Condensed"/>
                <w:bCs/>
                <w:lang w:val="fr-FR"/>
              </w:rPr>
              <w:t xml:space="preserve"> à</w:t>
            </w:r>
            <w:r w:rsidR="00643B39">
              <w:rPr>
                <w:rFonts w:ascii="Open Sans Condensed" w:hAnsi="Open Sans Condensed" w:cs="Open Sans Condensed"/>
                <w:bCs/>
                <w:lang w:val="fr-FR"/>
              </w:rPr>
              <w:t xml:space="preserve"> envoy</w:t>
            </w:r>
            <w:r w:rsidR="002253BA">
              <w:rPr>
                <w:rFonts w:ascii="Open Sans Condensed" w:hAnsi="Open Sans Condensed" w:cs="Open Sans Condensed"/>
                <w:bCs/>
                <w:lang w:val="fr-FR"/>
              </w:rPr>
              <w:t>er</w:t>
            </w:r>
            <w:r w:rsidR="00643B39">
              <w:rPr>
                <w:rFonts w:ascii="Open Sans Condensed" w:hAnsi="Open Sans Condensed" w:cs="Open Sans Condensed"/>
                <w:bCs/>
                <w:lang w:val="fr-FR"/>
              </w:rPr>
              <w:t xml:space="preserve"> à l’adresse : </w:t>
            </w:r>
            <w:hyperlink r:id="rId17" w:history="1">
              <w:r w:rsidR="001D41A0" w:rsidRPr="00C51DC8">
                <w:rPr>
                  <w:rStyle w:val="Lienhypertexte"/>
                  <w:rFonts w:ascii="Open Sans Condensed" w:hAnsi="Open Sans Condensed" w:cs="Open Sans Condensed"/>
                  <w:bCs/>
                  <w:u w:val="none"/>
                  <w:lang w:val="fr-FR"/>
                </w:rPr>
                <w:t>europe-ouest@auf.org</w:t>
              </w:r>
            </w:hyperlink>
            <w:r w:rsidR="001D41A0">
              <w:rPr>
                <w:rFonts w:ascii="Open Sans Condensed" w:hAnsi="Open Sans Condensed" w:cs="Open Sans Condensed"/>
                <w:bCs/>
                <w:lang w:val="fr-FR"/>
              </w:rPr>
              <w:t xml:space="preserve"> </w:t>
            </w:r>
            <w:r w:rsidR="00805F1D">
              <w:rPr>
                <w:rFonts w:ascii="Open Sans Condensed" w:hAnsi="Open Sans Condensed" w:cs="Open Sans Condensed"/>
                <w:bCs/>
                <w:lang w:val="fr-FR"/>
              </w:rPr>
              <w:t>en mentionnant dans l’objet du message</w:t>
            </w:r>
            <w:r w:rsidR="00AF59B1">
              <w:rPr>
                <w:rFonts w:ascii="Open Sans Condensed" w:hAnsi="Open Sans Condensed" w:cs="Open Sans Condensed"/>
                <w:bCs/>
                <w:lang w:val="fr-FR"/>
              </w:rPr>
              <w:t> :</w:t>
            </w:r>
            <w:r w:rsidR="00805F1D">
              <w:rPr>
                <w:rFonts w:ascii="Open Sans Condensed" w:hAnsi="Open Sans Condensed" w:cs="Open Sans Condensed"/>
                <w:bCs/>
                <w:lang w:val="fr-FR"/>
              </w:rPr>
              <w:t xml:space="preserve"> </w:t>
            </w:r>
            <w:r w:rsidR="006022B2">
              <w:rPr>
                <w:rFonts w:ascii="Open Sans Condensed" w:hAnsi="Open Sans Condensed" w:cs="Open Sans Condensed"/>
                <w:bCs/>
                <w:lang w:val="fr-FR"/>
              </w:rPr>
              <w:t>Dossier</w:t>
            </w:r>
            <w:r w:rsidR="00AF59B1">
              <w:rPr>
                <w:rFonts w:ascii="Open Sans Condensed" w:hAnsi="Open Sans Condensed" w:cs="Open Sans Condensed"/>
                <w:bCs/>
                <w:lang w:val="fr-FR"/>
              </w:rPr>
              <w:t xml:space="preserve"> </w:t>
            </w:r>
            <w:r w:rsidR="006022B2">
              <w:rPr>
                <w:rFonts w:ascii="Open Sans Condensed" w:hAnsi="Open Sans Condensed" w:cs="Open Sans Condensed"/>
                <w:bCs/>
                <w:lang w:val="fr-FR"/>
              </w:rPr>
              <w:t>IntenSciF</w:t>
            </w:r>
            <w:r w:rsidR="00AF59B1">
              <w:rPr>
                <w:rFonts w:ascii="Open Sans Condensed" w:hAnsi="Open Sans Condensed" w:cs="Open Sans Condensed"/>
                <w:bCs/>
                <w:lang w:val="fr-FR"/>
              </w:rPr>
              <w:t xml:space="preserve"> </w:t>
            </w:r>
            <w:r w:rsidR="006022B2">
              <w:rPr>
                <w:rFonts w:ascii="Open Sans Condensed" w:hAnsi="Open Sans Condensed" w:cs="Open Sans Condensed"/>
                <w:bCs/>
                <w:lang w:val="fr-FR"/>
              </w:rPr>
              <w:t>Acronyme</w:t>
            </w:r>
            <w:r w:rsidR="0068148B">
              <w:rPr>
                <w:rFonts w:ascii="Open Sans Condensed" w:hAnsi="Open Sans Condensed" w:cs="Open Sans Condensed"/>
                <w:bCs/>
                <w:lang w:val="fr-FR"/>
              </w:rPr>
              <w:t xml:space="preserve">. </w:t>
            </w:r>
            <w:r w:rsidR="00255E84">
              <w:rPr>
                <w:rFonts w:ascii="Open Sans Condensed" w:hAnsi="Open Sans Condensed" w:cs="Open Sans Condensed"/>
                <w:bCs/>
                <w:lang w:val="fr-FR"/>
              </w:rPr>
              <w:t>Il est recommandé d</w:t>
            </w:r>
            <w:r w:rsidR="00175D8F">
              <w:rPr>
                <w:rFonts w:ascii="Open Sans Condensed" w:hAnsi="Open Sans Condensed" w:cs="Open Sans Condensed"/>
                <w:bCs/>
                <w:lang w:val="fr-FR"/>
              </w:rPr>
              <w:t>’indiquer l’acronyme de la proposition dans le nom de chaque fichier</w:t>
            </w:r>
            <w:r w:rsidR="00792E6E">
              <w:rPr>
                <w:rFonts w:ascii="Open Sans Condensed" w:hAnsi="Open Sans Condensed" w:cs="Open Sans Condensed"/>
                <w:bCs/>
                <w:lang w:val="fr-FR"/>
              </w:rPr>
              <w:t xml:space="preserve"> transmis.</w:t>
            </w:r>
          </w:p>
          <w:p w14:paraId="2BD3AE69" w14:textId="641D0180" w:rsidR="009C6B43" w:rsidRPr="00693F4A" w:rsidRDefault="009C6B43" w:rsidP="00090BCE">
            <w:pPr>
              <w:pStyle w:val="Corpsdetexte21"/>
              <w:snapToGrid w:val="0"/>
              <w:spacing w:before="60"/>
              <w:ind w:left="11" w:right="113"/>
              <w:jc w:val="both"/>
              <w:rPr>
                <w:rFonts w:ascii="Open Sans Condensed" w:hAnsi="Open Sans Condensed" w:cs="Open Sans Condensed"/>
                <w:lang w:val="fr-BE"/>
              </w:rPr>
            </w:pPr>
            <w:r w:rsidRPr="00693F4A">
              <w:rPr>
                <w:rFonts w:ascii="Open Sans Condensed" w:hAnsi="Open Sans Condensed" w:cs="Open Sans Condensed"/>
                <w:lang w:val="fr-FR"/>
              </w:rPr>
              <w:t>Le traitement des données à caractère personnel collectées dans le cadre de cet appel à propositions se fait dans le respect du</w:t>
            </w:r>
            <w:r w:rsidR="004C55C8" w:rsidRPr="00693F4A">
              <w:rPr>
                <w:rFonts w:ascii="Open Sans Condensed" w:hAnsi="Open Sans Condensed" w:cs="Open Sans Condensed"/>
                <w:lang w:val="fr-FR"/>
              </w:rPr>
              <w:t xml:space="preserve"> Règlement Général sur la Protection des Données</w:t>
            </w:r>
            <w:r w:rsidR="00982B98" w:rsidRPr="00693F4A">
              <w:rPr>
                <w:rFonts w:ascii="Open Sans Condensed" w:hAnsi="Open Sans Condensed" w:cs="Open Sans Condensed"/>
                <w:lang w:val="fr-FR"/>
              </w:rPr>
              <w:t xml:space="preserve">. Lesdites données sont traitées exclusivement par les instances de l’AUF en Europe </w:t>
            </w:r>
            <w:r w:rsidR="009A062B">
              <w:rPr>
                <w:rFonts w:ascii="Open Sans Condensed" w:hAnsi="Open Sans Condensed" w:cs="Open Sans Condensed"/>
                <w:lang w:val="fr-FR"/>
              </w:rPr>
              <w:t>occidentale</w:t>
            </w:r>
            <w:r w:rsidR="00982B98" w:rsidRPr="00693F4A">
              <w:rPr>
                <w:rFonts w:ascii="Open Sans Condensed" w:hAnsi="Open Sans Condensed" w:cs="Open Sans Condensed"/>
                <w:lang w:val="fr-FR"/>
              </w:rPr>
              <w:t xml:space="preserve"> aux seules fins de la gestion de l’appel à pro</w:t>
            </w:r>
            <w:r w:rsidR="00077549" w:rsidRPr="00693F4A">
              <w:rPr>
                <w:rFonts w:ascii="Open Sans Condensed" w:hAnsi="Open Sans Condensed" w:cs="Open Sans Condensed"/>
                <w:lang w:val="fr-FR"/>
              </w:rPr>
              <w:t>positions</w:t>
            </w:r>
            <w:r w:rsidR="00982B98" w:rsidRPr="00693F4A">
              <w:rPr>
                <w:rFonts w:ascii="Open Sans Condensed" w:hAnsi="Open Sans Condensed" w:cs="Open Sans Condensed"/>
                <w:lang w:val="fr-FR"/>
              </w:rPr>
              <w:t xml:space="preserve"> et de la réalisation de statistiques anonymisées.</w:t>
            </w:r>
          </w:p>
        </w:tc>
      </w:tr>
      <w:tr w:rsidR="007C04A9" w:rsidRPr="00693F4A" w14:paraId="7D9235B4" w14:textId="77777777" w:rsidTr="00C12D96">
        <w:trPr>
          <w:trHeight w:val="1134"/>
        </w:trPr>
        <w:tc>
          <w:tcPr>
            <w:tcW w:w="1583" w:type="dxa"/>
          </w:tcPr>
          <w:p w14:paraId="33A48802" w14:textId="77777777" w:rsidR="007C04A9" w:rsidRPr="007A4A23" w:rsidRDefault="007C04A9" w:rsidP="00B80971">
            <w:pPr>
              <w:pBdr>
                <w:top w:val="single" w:sz="18" w:space="0" w:color="7B7B7B" w:themeColor="accent3" w:themeShade="BF"/>
              </w:pBdr>
              <w:spacing w:before="120"/>
              <w:rPr>
                <w:rFonts w:ascii="Open Sans Condensed semibold" w:hAnsi="Open Sans Condensed semibold" w:cs="Open Sans SemiBold"/>
                <w:sz w:val="22"/>
                <w:szCs w:val="22"/>
                <w:lang w:val="fr-FR"/>
              </w:rPr>
            </w:pPr>
            <w:r w:rsidRPr="007A4A23">
              <w:rPr>
                <w:rFonts w:ascii="Open Sans Condensed semibold" w:hAnsi="Open Sans Condensed semibold" w:cs="Open Sans SemiBold"/>
                <w:b/>
                <w:sz w:val="22"/>
                <w:szCs w:val="22"/>
                <w:lang w:val="fr-FR"/>
              </w:rPr>
              <w:t>Évaluation</w:t>
            </w:r>
            <w:r w:rsidRPr="007A4A23">
              <w:rPr>
                <w:rFonts w:ascii="Open Sans Condensed semibold" w:hAnsi="Open Sans Condensed semibold" w:cs="Open Sans SemiBold"/>
                <w:sz w:val="22"/>
                <w:szCs w:val="22"/>
                <w:lang w:val="fr-FR"/>
              </w:rPr>
              <w:t xml:space="preserve"> </w:t>
            </w:r>
          </w:p>
        </w:tc>
        <w:tc>
          <w:tcPr>
            <w:tcW w:w="8340" w:type="dxa"/>
          </w:tcPr>
          <w:p w14:paraId="4A027889" w14:textId="79836F30" w:rsidR="007C04A9" w:rsidRPr="00693F4A" w:rsidRDefault="00291D28" w:rsidP="003D2C56">
            <w:pPr>
              <w:autoSpaceDE w:val="0"/>
              <w:snapToGrid w:val="0"/>
              <w:spacing w:before="120"/>
              <w:ind w:left="11" w:right="176"/>
              <w:jc w:val="both"/>
              <w:rPr>
                <w:rStyle w:val="Policepardfaut1"/>
                <w:rFonts w:ascii="Open Sans Condensed" w:hAnsi="Open Sans Condensed" w:cs="Open Sans Condensed"/>
                <w:color w:val="000000"/>
                <w:lang w:val="fr-FR"/>
              </w:rPr>
            </w:pPr>
            <w:r w:rsidRPr="00693F4A">
              <w:rPr>
                <w:rFonts w:ascii="Open Sans Condensed" w:eastAsia="Arial Unicode MS" w:hAnsi="Open Sans Condensed" w:cs="Open Sans Condensed"/>
                <w:lang w:val="fr-FR"/>
              </w:rPr>
              <w:t>Après vérification d</w:t>
            </w:r>
            <w:r w:rsidR="00A56006" w:rsidRPr="00693F4A">
              <w:rPr>
                <w:rFonts w:ascii="Open Sans Condensed" w:eastAsia="Arial Unicode MS" w:hAnsi="Open Sans Condensed" w:cs="Open Sans Condensed"/>
                <w:lang w:val="fr-FR"/>
              </w:rPr>
              <w:t xml:space="preserve">e </w:t>
            </w:r>
            <w:r w:rsidR="00A66C38" w:rsidRPr="00693F4A">
              <w:rPr>
                <w:rFonts w:ascii="Open Sans Condensed" w:eastAsia="Arial Unicode MS" w:hAnsi="Open Sans Condensed" w:cs="Open Sans Condensed"/>
                <w:lang w:val="fr-FR"/>
              </w:rPr>
              <w:t>la recevabilité</w:t>
            </w:r>
            <w:r w:rsidR="00153618" w:rsidRPr="00693F4A">
              <w:rPr>
                <w:rFonts w:ascii="Open Sans Condensed" w:eastAsia="Arial Unicode MS" w:hAnsi="Open Sans Condensed" w:cs="Open Sans Condensed"/>
                <w:lang w:val="fr-FR"/>
              </w:rPr>
              <w:t xml:space="preserve"> par l’AUF-EO</w:t>
            </w:r>
            <w:r w:rsidRPr="00693F4A">
              <w:rPr>
                <w:rFonts w:ascii="Open Sans Condensed" w:eastAsia="Arial Unicode MS" w:hAnsi="Open Sans Condensed" w:cs="Open Sans Condensed"/>
                <w:lang w:val="fr-FR"/>
              </w:rPr>
              <w:t>, l</w:t>
            </w:r>
            <w:r w:rsidR="007C04A9" w:rsidRPr="00693F4A">
              <w:rPr>
                <w:rFonts w:ascii="Open Sans Condensed" w:eastAsia="Arial Unicode MS" w:hAnsi="Open Sans Condensed" w:cs="Open Sans Condensed"/>
                <w:lang w:val="fr-FR"/>
              </w:rPr>
              <w:t xml:space="preserve">es dossiers </w:t>
            </w:r>
            <w:r w:rsidR="00A66C38" w:rsidRPr="00693F4A">
              <w:rPr>
                <w:rFonts w:ascii="Open Sans Condensed" w:eastAsia="Arial Unicode MS" w:hAnsi="Open Sans Condensed" w:cs="Open Sans Condensed"/>
                <w:lang w:val="fr-FR"/>
              </w:rPr>
              <w:t>éligibles</w:t>
            </w:r>
            <w:r w:rsidR="007C04A9" w:rsidRPr="00693F4A">
              <w:rPr>
                <w:rFonts w:ascii="Open Sans Condensed" w:eastAsia="Arial Unicode MS" w:hAnsi="Open Sans Condensed" w:cs="Open Sans Condensed"/>
                <w:lang w:val="fr-FR"/>
              </w:rPr>
              <w:t xml:space="preserve"> sont </w:t>
            </w:r>
            <w:r w:rsidR="00881E01" w:rsidRPr="00693F4A">
              <w:rPr>
                <w:rFonts w:ascii="Open Sans Condensed" w:eastAsia="Arial Unicode MS" w:hAnsi="Open Sans Condensed" w:cs="Open Sans Condensed"/>
                <w:lang w:val="fr-FR"/>
              </w:rPr>
              <w:t>évalués par</w:t>
            </w:r>
            <w:r w:rsidR="007C04A9" w:rsidRPr="00693F4A">
              <w:rPr>
                <w:rFonts w:ascii="Open Sans Condensed" w:hAnsi="Open Sans Condensed" w:cs="Open Sans Condensed"/>
                <w:lang w:val="fr-FR"/>
              </w:rPr>
              <w:t xml:space="preserve"> la Commission régionale d’experts</w:t>
            </w:r>
            <w:r w:rsidR="004C5437" w:rsidRPr="00693F4A">
              <w:rPr>
                <w:rStyle w:val="Lienhypertexte"/>
                <w:rFonts w:ascii="Open Sans Condensed" w:hAnsi="Open Sans Condensed" w:cs="Open Sans Condensed"/>
                <w:color w:val="auto"/>
                <w:u w:val="none"/>
                <w:lang w:val="fr-FR"/>
              </w:rPr>
              <w:t xml:space="preserve"> </w:t>
            </w:r>
            <w:r w:rsidR="007D0340" w:rsidRPr="00693F4A">
              <w:rPr>
                <w:rStyle w:val="Lienhypertexte"/>
                <w:rFonts w:ascii="Open Sans Condensed" w:hAnsi="Open Sans Condensed" w:cs="Open Sans Condensed"/>
                <w:color w:val="auto"/>
                <w:u w:val="none"/>
                <w:lang w:val="fr-FR"/>
              </w:rPr>
              <w:t>économiques et scientifiques</w:t>
            </w:r>
            <w:r w:rsidR="007C04A9" w:rsidRPr="00693F4A">
              <w:rPr>
                <w:rFonts w:ascii="Open Sans Condensed" w:hAnsi="Open Sans Condensed" w:cs="Open Sans Condensed"/>
                <w:lang w:val="fr-FR"/>
              </w:rPr>
              <w:t xml:space="preserve"> de l’</w:t>
            </w:r>
            <w:r w:rsidR="00410CDA" w:rsidRPr="00693F4A">
              <w:rPr>
                <w:rFonts w:ascii="Open Sans Condensed" w:hAnsi="Open Sans Condensed" w:cs="Open Sans Condensed"/>
                <w:smallCaps/>
                <w:lang w:val="fr-FR"/>
              </w:rPr>
              <w:t>AUF</w:t>
            </w:r>
            <w:r w:rsidR="00843ACF" w:rsidRPr="00693F4A">
              <w:rPr>
                <w:rFonts w:ascii="Open Sans Condensed" w:hAnsi="Open Sans Condensed" w:cs="Open Sans Condensed"/>
                <w:lang w:val="fr-FR"/>
              </w:rPr>
              <w:t xml:space="preserve"> en Europe </w:t>
            </w:r>
            <w:r w:rsidR="00832F81" w:rsidRPr="00693F4A">
              <w:rPr>
                <w:rFonts w:ascii="Open Sans Condensed" w:hAnsi="Open Sans Condensed" w:cs="Open Sans Condensed"/>
                <w:lang w:val="fr-FR"/>
              </w:rPr>
              <w:t>occidentale</w:t>
            </w:r>
            <w:r w:rsidR="00676C7F">
              <w:rPr>
                <w:rFonts w:ascii="Open Sans Condensed" w:hAnsi="Open Sans Condensed" w:cs="Open Sans Condensed"/>
                <w:lang w:val="fr-FR"/>
              </w:rPr>
              <w:t xml:space="preserve"> (</w:t>
            </w:r>
            <w:r w:rsidR="00676C7F" w:rsidRPr="00693F4A">
              <w:rPr>
                <w:rStyle w:val="Policepardfaut1"/>
                <w:rFonts w:ascii="Open Sans Condensed" w:hAnsi="Open Sans Condensed" w:cs="Open Sans Condensed"/>
                <w:lang w:val="fr-FR"/>
              </w:rPr>
              <w:t>CREE</w:t>
            </w:r>
            <w:r w:rsidR="00676C7F" w:rsidRPr="00693F4A">
              <w:rPr>
                <w:rStyle w:val="Policepardfaut1"/>
                <w:rFonts w:ascii="Open Sans Condensed" w:hAnsi="Open Sans Condensed" w:cs="Open Sans Condensed"/>
              </w:rPr>
              <w:t>S</w:t>
            </w:r>
            <w:r w:rsidR="00676C7F">
              <w:rPr>
                <w:rStyle w:val="Policepardfaut1"/>
                <w:rFonts w:ascii="Open Sans Condensed" w:hAnsi="Open Sans Condensed" w:cs="Open Sans Condensed"/>
              </w:rPr>
              <w:t>)</w:t>
            </w:r>
            <w:r w:rsidR="007C04A9" w:rsidRPr="00693F4A">
              <w:rPr>
                <w:rFonts w:ascii="Open Sans Condensed" w:hAnsi="Open Sans Condensed" w:cs="Open Sans Condensed"/>
                <w:lang w:val="fr-FR"/>
              </w:rPr>
              <w:t xml:space="preserve">. </w:t>
            </w:r>
            <w:r w:rsidR="0035510C" w:rsidRPr="00693F4A">
              <w:rPr>
                <w:rFonts w:ascii="Open Sans Condensed" w:hAnsi="Open Sans Condensed" w:cs="Open Sans Condensed"/>
                <w:lang w:val="fr-FR"/>
              </w:rPr>
              <w:t>L</w:t>
            </w:r>
            <w:r w:rsidR="00EE3C47" w:rsidRPr="00693F4A">
              <w:rPr>
                <w:rStyle w:val="Policepardfaut1"/>
                <w:rFonts w:ascii="Open Sans Condensed" w:hAnsi="Open Sans Condensed" w:cs="Open Sans Condensed"/>
                <w:lang w:val="fr-FR"/>
              </w:rPr>
              <w:t>e cas échéant</w:t>
            </w:r>
            <w:r w:rsidR="00F12FA1" w:rsidRPr="00693F4A">
              <w:rPr>
                <w:rStyle w:val="Policepardfaut1"/>
                <w:rFonts w:ascii="Open Sans Condensed" w:hAnsi="Open Sans Condensed" w:cs="Open Sans Condensed"/>
                <w:lang w:val="fr-FR"/>
              </w:rPr>
              <w:t xml:space="preserve">, </w:t>
            </w:r>
            <w:r w:rsidR="00EC6EAC" w:rsidRPr="00693F4A">
              <w:rPr>
                <w:rStyle w:val="Policepardfaut1"/>
                <w:rFonts w:ascii="Open Sans Condensed" w:hAnsi="Open Sans Condensed" w:cs="Open Sans Condensed"/>
                <w:lang w:val="fr-FR"/>
              </w:rPr>
              <w:t>l</w:t>
            </w:r>
            <w:r w:rsidR="00EC6EAC" w:rsidRPr="00693F4A">
              <w:rPr>
                <w:rStyle w:val="Policepardfaut1"/>
                <w:rFonts w:ascii="Open Sans Condensed" w:hAnsi="Open Sans Condensed" w:cs="Open Sans Condensed"/>
              </w:rPr>
              <w:t xml:space="preserve">’AUF-EO et/ou </w:t>
            </w:r>
            <w:r w:rsidR="00F12FA1" w:rsidRPr="00693F4A">
              <w:rPr>
                <w:rStyle w:val="Policepardfaut1"/>
                <w:rFonts w:ascii="Open Sans Condensed" w:hAnsi="Open Sans Condensed" w:cs="Open Sans Condensed"/>
                <w:lang w:val="fr-FR"/>
              </w:rPr>
              <w:t>la CRE</w:t>
            </w:r>
            <w:r w:rsidR="00391F68" w:rsidRPr="00693F4A">
              <w:rPr>
                <w:rStyle w:val="Policepardfaut1"/>
                <w:rFonts w:ascii="Open Sans Condensed" w:hAnsi="Open Sans Condensed" w:cs="Open Sans Condensed"/>
                <w:lang w:val="fr-FR"/>
              </w:rPr>
              <w:t>E</w:t>
            </w:r>
            <w:r w:rsidR="00391F68" w:rsidRPr="00693F4A">
              <w:rPr>
                <w:rStyle w:val="Policepardfaut1"/>
                <w:rFonts w:ascii="Open Sans Condensed" w:hAnsi="Open Sans Condensed" w:cs="Open Sans Condensed"/>
              </w:rPr>
              <w:t>S</w:t>
            </w:r>
            <w:r w:rsidR="00F12FA1" w:rsidRPr="00693F4A">
              <w:rPr>
                <w:rStyle w:val="Policepardfaut1"/>
                <w:rFonts w:ascii="Open Sans Condensed" w:hAnsi="Open Sans Condensed" w:cs="Open Sans Condensed"/>
                <w:lang w:val="fr-FR"/>
              </w:rPr>
              <w:t xml:space="preserve"> </w:t>
            </w:r>
            <w:proofErr w:type="spellStart"/>
            <w:r w:rsidR="00C05A48" w:rsidRPr="00693F4A">
              <w:rPr>
                <w:rStyle w:val="Policepardfaut1"/>
                <w:rFonts w:ascii="Open Sans Condensed" w:hAnsi="Open Sans Condensed" w:cs="Open Sans Condensed"/>
                <w:lang w:val="fr-FR"/>
              </w:rPr>
              <w:t>peu</w:t>
            </w:r>
            <w:r w:rsidR="00070487" w:rsidRPr="00693F4A">
              <w:rPr>
                <w:rStyle w:val="Policepardfaut1"/>
                <w:rFonts w:ascii="Open Sans Condensed" w:hAnsi="Open Sans Condensed" w:cs="Open Sans Condensed"/>
                <w:lang w:val="fr-FR"/>
              </w:rPr>
              <w:t>v</w:t>
            </w:r>
            <w:proofErr w:type="spellEnd"/>
            <w:r w:rsidR="00C05A48" w:rsidRPr="00693F4A">
              <w:rPr>
                <w:rStyle w:val="Policepardfaut1"/>
                <w:rFonts w:ascii="Open Sans Condensed" w:hAnsi="Open Sans Condensed" w:cs="Open Sans Condensed"/>
              </w:rPr>
              <w:t>en</w:t>
            </w:r>
            <w:r w:rsidR="00F12FA1" w:rsidRPr="00693F4A">
              <w:rPr>
                <w:rStyle w:val="Policepardfaut1"/>
                <w:rFonts w:ascii="Open Sans Condensed" w:hAnsi="Open Sans Condensed" w:cs="Open Sans Condensed"/>
                <w:lang w:val="fr-FR"/>
              </w:rPr>
              <w:t xml:space="preserve">t désigner </w:t>
            </w:r>
            <w:r w:rsidR="00F12FA1" w:rsidRPr="00693F4A">
              <w:rPr>
                <w:rStyle w:val="Policepardfaut1"/>
                <w:rFonts w:ascii="Open Sans Condensed" w:hAnsi="Open Sans Condensed" w:cs="Open Sans Condensed"/>
                <w:color w:val="000000"/>
                <w:lang w:val="fr-FR"/>
              </w:rPr>
              <w:t xml:space="preserve">des </w:t>
            </w:r>
            <w:r w:rsidR="00215B09" w:rsidRPr="00693F4A">
              <w:rPr>
                <w:rStyle w:val="Policepardfaut1"/>
                <w:rFonts w:ascii="Open Sans Condensed" w:hAnsi="Open Sans Condensed" w:cs="Open Sans Condensed"/>
                <w:color w:val="000000"/>
                <w:lang w:val="fr-FR"/>
              </w:rPr>
              <w:t>évaluateurs ad</w:t>
            </w:r>
            <w:r w:rsidR="00EE3C47" w:rsidRPr="00693F4A">
              <w:rPr>
                <w:rStyle w:val="Policepardfaut1"/>
                <w:rFonts w:ascii="Open Sans Condensed" w:hAnsi="Open Sans Condensed" w:cs="Open Sans Condensed"/>
                <w:color w:val="000000"/>
                <w:lang w:val="fr-FR"/>
              </w:rPr>
              <w:t xml:space="preserve"> </w:t>
            </w:r>
            <w:r w:rsidR="00215B09" w:rsidRPr="00693F4A">
              <w:rPr>
                <w:rStyle w:val="Policepardfaut1"/>
                <w:rFonts w:ascii="Open Sans Condensed" w:hAnsi="Open Sans Condensed" w:cs="Open Sans Condensed"/>
                <w:color w:val="000000"/>
                <w:lang w:val="fr-FR"/>
              </w:rPr>
              <w:t>hoc</w:t>
            </w:r>
            <w:r w:rsidR="007C04A9" w:rsidRPr="00693F4A">
              <w:rPr>
                <w:rStyle w:val="Policepardfaut1"/>
                <w:rFonts w:ascii="Open Sans Condensed" w:hAnsi="Open Sans Condensed" w:cs="Open Sans Condensed"/>
                <w:color w:val="000000"/>
                <w:lang w:val="fr-FR"/>
              </w:rPr>
              <w:t>.</w:t>
            </w:r>
          </w:p>
          <w:p w14:paraId="5BD7085E" w14:textId="64BAB01B" w:rsidR="007C04A9" w:rsidRPr="00693F4A" w:rsidRDefault="007C04A9" w:rsidP="00090BCE">
            <w:pPr>
              <w:pStyle w:val="Corpsdetexte21"/>
              <w:snapToGrid w:val="0"/>
              <w:spacing w:before="60" w:after="60"/>
              <w:ind w:left="11" w:right="130"/>
              <w:jc w:val="both"/>
              <w:rPr>
                <w:rFonts w:ascii="Open Sans Condensed" w:hAnsi="Open Sans Condensed" w:cs="Open Sans Condensed"/>
                <w:lang w:val="fr-FR" w:eastAsia="zh-CN"/>
              </w:rPr>
            </w:pPr>
            <w:r w:rsidRPr="00693F4A">
              <w:rPr>
                <w:rFonts w:ascii="Open Sans Condensed" w:hAnsi="Open Sans Condensed" w:cs="Open Sans Condensed"/>
                <w:lang w:val="fr-FR" w:eastAsia="zh-CN"/>
              </w:rPr>
              <w:t xml:space="preserve">Les critères </w:t>
            </w:r>
            <w:r w:rsidR="002033D9" w:rsidRPr="00693F4A">
              <w:rPr>
                <w:rFonts w:ascii="Open Sans Condensed" w:hAnsi="Open Sans Condensed" w:cs="Open Sans Condensed"/>
                <w:lang w:val="fr-FR" w:eastAsia="zh-CN"/>
              </w:rPr>
              <w:t xml:space="preserve">principaux </w:t>
            </w:r>
            <w:r w:rsidRPr="00693F4A">
              <w:rPr>
                <w:rFonts w:ascii="Open Sans Condensed" w:hAnsi="Open Sans Condensed" w:cs="Open Sans Condensed"/>
                <w:lang w:val="fr-FR" w:eastAsia="zh-CN"/>
              </w:rPr>
              <w:t>de l’évaluation</w:t>
            </w:r>
            <w:r w:rsidR="009F2CB9" w:rsidRPr="00693F4A">
              <w:rPr>
                <w:rFonts w:ascii="Open Sans Condensed" w:hAnsi="Open Sans Condensed" w:cs="Open Sans Condensed"/>
                <w:lang w:val="fr-FR" w:eastAsia="zh-CN"/>
              </w:rPr>
              <w:t xml:space="preserve"> </w:t>
            </w:r>
            <w:r w:rsidR="00155B1D" w:rsidRPr="00693F4A">
              <w:rPr>
                <w:rFonts w:ascii="Open Sans Condensed" w:hAnsi="Open Sans Condensed" w:cs="Open Sans Condensed"/>
                <w:lang w:val="fr-FR" w:eastAsia="zh-CN"/>
              </w:rPr>
              <w:t>résident dans</w:t>
            </w:r>
            <w:r w:rsidRPr="00693F4A">
              <w:rPr>
                <w:rFonts w:ascii="Open Sans Condensed" w:hAnsi="Open Sans Condensed" w:cs="Open Sans Condensed"/>
                <w:lang w:val="fr-FR" w:eastAsia="zh-CN"/>
              </w:rPr>
              <w:t> :</w:t>
            </w:r>
          </w:p>
          <w:p w14:paraId="71ED6088" w14:textId="328226CB" w:rsidR="00E920AC" w:rsidRPr="00693F4A" w:rsidRDefault="00DB05AC" w:rsidP="00E920AC">
            <w:pPr>
              <w:pStyle w:val="Corpsdetexte21"/>
              <w:spacing w:before="20" w:after="120"/>
              <w:ind w:right="130"/>
              <w:jc w:val="both"/>
              <w:rPr>
                <w:rFonts w:ascii="Open Sans Condensed" w:hAnsi="Open Sans Condensed" w:cs="Open Sans Condensed"/>
              </w:rPr>
            </w:pPr>
            <w:r w:rsidRPr="00FE608B">
              <w:rPr>
                <w:rFonts w:ascii="Open Sans Condensed semibold" w:hAnsi="Open Sans Condensed semibold" w:cs="Open Sans Condensed"/>
              </w:rPr>
              <w:t>La q</w:t>
            </w:r>
            <w:r w:rsidR="00E920AC" w:rsidRPr="00FE608B">
              <w:rPr>
                <w:rFonts w:ascii="Open Sans Condensed semibold" w:hAnsi="Open Sans Condensed semibold" w:cs="Open Sans Condensed"/>
              </w:rPr>
              <w:t>ualité du projet</w:t>
            </w:r>
            <w:r w:rsidR="00E920AC" w:rsidRPr="00693F4A">
              <w:rPr>
                <w:rFonts w:ascii="Open Sans Condensed" w:hAnsi="Open Sans Condensed" w:cs="Open Sans Condensed"/>
              </w:rPr>
              <w:t xml:space="preserve"> : pertinence de la thématique pour les appels à projets visés, maîtrise de l’état actuel des connaissances, potentiel innovant, envergure des objectifs scientifiques et institutionnels visés, capacité d’avoir un effet structurant pour la francophonie scientifique ;</w:t>
            </w:r>
          </w:p>
          <w:p w14:paraId="3A9D40A3" w14:textId="7C13ADD0" w:rsidR="00E920AC" w:rsidRPr="00693F4A" w:rsidRDefault="00DB05AC" w:rsidP="00E920AC">
            <w:pPr>
              <w:pStyle w:val="Corpsdetexte21"/>
              <w:spacing w:before="20" w:after="120"/>
              <w:ind w:right="130"/>
              <w:jc w:val="both"/>
              <w:rPr>
                <w:rFonts w:ascii="Open Sans Condensed" w:hAnsi="Open Sans Condensed" w:cs="Open Sans Condensed"/>
              </w:rPr>
            </w:pPr>
            <w:r w:rsidRPr="00FE608B">
              <w:rPr>
                <w:rFonts w:ascii="Open Sans Condensed semibold" w:hAnsi="Open Sans Condensed semibold" w:cs="Open Sans Condensed"/>
              </w:rPr>
              <w:t>La q</w:t>
            </w:r>
            <w:r w:rsidR="00E920AC" w:rsidRPr="00FE608B">
              <w:rPr>
                <w:rFonts w:ascii="Open Sans Condensed semibold" w:hAnsi="Open Sans Condensed semibold" w:cs="Open Sans Condensed"/>
              </w:rPr>
              <w:t>ualité du pilotage</w:t>
            </w:r>
            <w:r w:rsidR="00E920AC" w:rsidRPr="00693F4A">
              <w:rPr>
                <w:rFonts w:ascii="Open Sans Condensed" w:hAnsi="Open Sans Condensed" w:cs="Open Sans Condensed"/>
              </w:rPr>
              <w:t xml:space="preserve"> : cohérence des activités planifiées avec les résultats attendus, efficacité de la coordination du consortium, efficience de l’allocation de ressources, convenance des mesures d’évaluation de la qualité, identification des risques et des mesures de les contrecarrer ;</w:t>
            </w:r>
          </w:p>
          <w:p w14:paraId="3DC5712D" w14:textId="166F7813" w:rsidR="00E920AC" w:rsidRPr="00693F4A" w:rsidRDefault="00DB05AC" w:rsidP="00E920AC">
            <w:pPr>
              <w:pStyle w:val="Corpsdetexte21"/>
              <w:spacing w:before="20" w:after="120"/>
              <w:ind w:right="130"/>
              <w:jc w:val="both"/>
              <w:rPr>
                <w:rFonts w:ascii="Open Sans Condensed" w:hAnsi="Open Sans Condensed" w:cs="Open Sans Condensed"/>
              </w:rPr>
            </w:pPr>
            <w:r w:rsidRPr="00FE608B">
              <w:rPr>
                <w:rFonts w:ascii="Open Sans Condensed semibold" w:hAnsi="Open Sans Condensed semibold" w:cs="Open Sans Condensed"/>
              </w:rPr>
              <w:t>La q</w:t>
            </w:r>
            <w:r w:rsidR="00E920AC" w:rsidRPr="00FE608B">
              <w:rPr>
                <w:rFonts w:ascii="Open Sans Condensed semibold" w:hAnsi="Open Sans Condensed semibold" w:cs="Open Sans Condensed"/>
              </w:rPr>
              <w:t>ualité du consortium</w:t>
            </w:r>
            <w:r w:rsidR="00E920AC" w:rsidRPr="00693F4A">
              <w:rPr>
                <w:rFonts w:ascii="Open Sans Condensed" w:hAnsi="Open Sans Condensed" w:cs="Open Sans Condensed"/>
              </w:rPr>
              <w:t> : adéquation de la composition du consortium avec les termes des appels à projets visés, effectivité de l’implication des partenaires académiques et non-académiques, capacité institutionnelle, opérationnelle et financière du consortium, disponibilité des compétences scientifiques nécessaires, implication de jeunes chercheurs et étudiants dans les activités ;</w:t>
            </w:r>
          </w:p>
          <w:p w14:paraId="46A9DD0E" w14:textId="454FB7DB" w:rsidR="0042745D" w:rsidRPr="00693F4A" w:rsidRDefault="00DB05AC" w:rsidP="00E920AC">
            <w:pPr>
              <w:pStyle w:val="Corpsdetexte21"/>
              <w:spacing w:before="20" w:after="120"/>
              <w:ind w:right="130"/>
              <w:jc w:val="both"/>
              <w:rPr>
                <w:rFonts w:ascii="Open Sans Condensed" w:hAnsi="Open Sans Condensed" w:cs="Open Sans Condensed"/>
              </w:rPr>
            </w:pPr>
            <w:r w:rsidRPr="00FE608B">
              <w:rPr>
                <w:rFonts w:ascii="Open Sans Condensed semibold" w:hAnsi="Open Sans Condensed semibold" w:cs="Open Sans Condensed"/>
              </w:rPr>
              <w:lastRenderedPageBreak/>
              <w:t>La q</w:t>
            </w:r>
            <w:r w:rsidR="00E920AC" w:rsidRPr="00FE608B">
              <w:rPr>
                <w:rFonts w:ascii="Open Sans Condensed semibold" w:hAnsi="Open Sans Condensed semibold" w:cs="Open Sans Condensed"/>
              </w:rPr>
              <w:t>ualité des résultats</w:t>
            </w:r>
            <w:r w:rsidR="00E920AC" w:rsidRPr="00693F4A">
              <w:rPr>
                <w:rFonts w:ascii="Open Sans Condensed" w:hAnsi="Open Sans Condensed" w:cs="Open Sans Condensed"/>
              </w:rPr>
              <w:t xml:space="preserve"> : intérêt et adéquation des appels à projets considérés, crédibilité des candidatures envisagées à la suite de la phase IntenSciF, disponibilité des compétences nécessaires en ingénierie de projet, proportionnalité des résultats aux ressources mobilisées, dissémination, publications, communication.</w:t>
            </w:r>
          </w:p>
        </w:tc>
      </w:tr>
      <w:tr w:rsidR="007C04A9" w:rsidRPr="00693F4A" w14:paraId="6F170C65" w14:textId="77777777" w:rsidTr="00C12D96">
        <w:tc>
          <w:tcPr>
            <w:tcW w:w="1583" w:type="dxa"/>
          </w:tcPr>
          <w:p w14:paraId="6D232F80" w14:textId="32E02226" w:rsidR="007C04A9" w:rsidRPr="007A4A23" w:rsidRDefault="00A430D2" w:rsidP="00C46A5C">
            <w:pPr>
              <w:pBdr>
                <w:top w:val="single" w:sz="18" w:space="0" w:color="7B7B7B" w:themeColor="accent3" w:themeShade="BF"/>
              </w:pBdr>
              <w:spacing w:before="120"/>
              <w:rPr>
                <w:rFonts w:ascii="Open Sans Condensed semibold" w:hAnsi="Open Sans Condensed semibold" w:cs="Open Sans SemiBold"/>
                <w:sz w:val="22"/>
                <w:szCs w:val="22"/>
                <w:lang w:val="fr-FR"/>
              </w:rPr>
            </w:pPr>
            <w:r w:rsidRPr="007A4A23">
              <w:rPr>
                <w:rFonts w:ascii="Open Sans Condensed semibold" w:hAnsi="Open Sans Condensed semibold" w:cs="Open Sans SemiBold"/>
                <w:b/>
                <w:sz w:val="22"/>
                <w:szCs w:val="22"/>
                <w:lang w:val="fr-FR"/>
              </w:rPr>
              <w:lastRenderedPageBreak/>
              <w:t xml:space="preserve">Sélection </w:t>
            </w:r>
            <w:r w:rsidR="007C04A9" w:rsidRPr="007A4A23">
              <w:rPr>
                <w:rFonts w:ascii="Open Sans Condensed semibold" w:hAnsi="Open Sans Condensed semibold" w:cs="Open Sans SemiBold"/>
                <w:sz w:val="22"/>
                <w:szCs w:val="22"/>
                <w:lang w:val="fr-FR"/>
              </w:rPr>
              <w:t xml:space="preserve"> </w:t>
            </w:r>
          </w:p>
        </w:tc>
        <w:tc>
          <w:tcPr>
            <w:tcW w:w="8340" w:type="dxa"/>
          </w:tcPr>
          <w:p w14:paraId="5C4BDE49" w14:textId="3532104F" w:rsidR="002B4453" w:rsidRPr="00693F4A" w:rsidRDefault="00C92176" w:rsidP="003D2C56">
            <w:pPr>
              <w:autoSpaceDE w:val="0"/>
              <w:snapToGrid w:val="0"/>
              <w:spacing w:before="120"/>
              <w:ind w:left="11" w:right="176"/>
              <w:jc w:val="both"/>
              <w:rPr>
                <w:rFonts w:ascii="Open Sans Condensed" w:eastAsia="Arial Unicode MS" w:hAnsi="Open Sans Condensed" w:cs="Open Sans Condensed"/>
                <w:lang w:val="fr-FR"/>
              </w:rPr>
            </w:pPr>
            <w:r w:rsidRPr="00693F4A">
              <w:rPr>
                <w:rFonts w:ascii="Open Sans Condensed" w:eastAsia="Arial Unicode MS" w:hAnsi="Open Sans Condensed" w:cs="Open Sans Condensed"/>
                <w:lang w:val="fr-FR"/>
              </w:rPr>
              <w:t xml:space="preserve">Les </w:t>
            </w:r>
            <w:r w:rsidR="00553951" w:rsidRPr="00693F4A">
              <w:rPr>
                <w:rFonts w:ascii="Open Sans Condensed" w:eastAsia="Arial Unicode MS" w:hAnsi="Open Sans Condensed" w:cs="Open Sans Condensed"/>
                <w:lang w:val="fr-FR"/>
              </w:rPr>
              <w:t xml:space="preserve">responsables </w:t>
            </w:r>
            <w:r w:rsidR="00586BA9" w:rsidRPr="00693F4A">
              <w:rPr>
                <w:rFonts w:ascii="Open Sans Condensed" w:eastAsia="Arial Unicode MS" w:hAnsi="Open Sans Condensed" w:cs="Open Sans Condensed"/>
                <w:lang w:val="fr-FR"/>
              </w:rPr>
              <w:t xml:space="preserve">scientifiques et institutionnels </w:t>
            </w:r>
            <w:r w:rsidR="00553951" w:rsidRPr="00693F4A">
              <w:rPr>
                <w:rFonts w:ascii="Open Sans Condensed" w:eastAsia="Arial Unicode MS" w:hAnsi="Open Sans Condensed" w:cs="Open Sans Condensed"/>
                <w:lang w:val="fr-FR"/>
              </w:rPr>
              <w:t xml:space="preserve">des propositions </w:t>
            </w:r>
            <w:r w:rsidRPr="00693F4A">
              <w:rPr>
                <w:rFonts w:ascii="Open Sans Condensed" w:eastAsia="Arial Unicode MS" w:hAnsi="Open Sans Condensed" w:cs="Open Sans Condensed"/>
                <w:lang w:val="fr-FR"/>
              </w:rPr>
              <w:t>évalué</w:t>
            </w:r>
            <w:r w:rsidR="00453D92" w:rsidRPr="00693F4A">
              <w:rPr>
                <w:rFonts w:ascii="Open Sans Condensed" w:eastAsia="Arial Unicode MS" w:hAnsi="Open Sans Condensed" w:cs="Open Sans Condensed"/>
                <w:lang w:val="fr-FR"/>
              </w:rPr>
              <w:t>e</w:t>
            </w:r>
            <w:r w:rsidRPr="00693F4A">
              <w:rPr>
                <w:rFonts w:ascii="Open Sans Condensed" w:eastAsia="Arial Unicode MS" w:hAnsi="Open Sans Condensed" w:cs="Open Sans Condensed"/>
                <w:lang w:val="fr-FR"/>
              </w:rPr>
              <w:t xml:space="preserve">s favorablement </w:t>
            </w:r>
            <w:r w:rsidR="00453D92" w:rsidRPr="00693F4A">
              <w:rPr>
                <w:rFonts w:ascii="Open Sans Condensed" w:eastAsia="Arial Unicode MS" w:hAnsi="Open Sans Condensed" w:cs="Open Sans Condensed"/>
                <w:lang w:val="fr-FR"/>
              </w:rPr>
              <w:t xml:space="preserve">sont </w:t>
            </w:r>
            <w:proofErr w:type="spellStart"/>
            <w:r w:rsidR="00453D92" w:rsidRPr="00693F4A">
              <w:rPr>
                <w:rFonts w:ascii="Open Sans Condensed" w:eastAsia="Arial Unicode MS" w:hAnsi="Open Sans Condensed" w:cs="Open Sans Condensed"/>
                <w:lang w:val="fr-FR"/>
              </w:rPr>
              <w:t>invité</w:t>
            </w:r>
            <w:r w:rsidR="00486222" w:rsidRPr="00693F4A">
              <w:rPr>
                <w:rFonts w:ascii="Open Sans Condensed" w:hAnsi="Open Sans Condensed" w:cs="Open Sans Condensed"/>
                <w:lang w:val="fr-FR"/>
              </w:rPr>
              <w:t>·e·</w:t>
            </w:r>
            <w:r w:rsidR="00453D92" w:rsidRPr="00693F4A">
              <w:rPr>
                <w:rFonts w:ascii="Open Sans Condensed" w:eastAsia="Arial Unicode MS" w:hAnsi="Open Sans Condensed" w:cs="Open Sans Condensed"/>
                <w:lang w:val="fr-FR"/>
              </w:rPr>
              <w:t>s</w:t>
            </w:r>
            <w:proofErr w:type="spellEnd"/>
            <w:r w:rsidR="00453D92" w:rsidRPr="00693F4A">
              <w:rPr>
                <w:rFonts w:ascii="Open Sans Condensed" w:eastAsia="Arial Unicode MS" w:hAnsi="Open Sans Condensed" w:cs="Open Sans Condensed"/>
                <w:lang w:val="fr-FR"/>
              </w:rPr>
              <w:t xml:space="preserve"> </w:t>
            </w:r>
            <w:r w:rsidR="00361213" w:rsidRPr="00693F4A">
              <w:rPr>
                <w:rFonts w:ascii="Open Sans Condensed" w:eastAsia="Arial Unicode MS" w:hAnsi="Open Sans Condensed" w:cs="Open Sans Condensed"/>
                <w:lang w:val="fr-FR"/>
              </w:rPr>
              <w:t xml:space="preserve">à une session de présentation </w:t>
            </w:r>
            <w:r w:rsidR="002B4453" w:rsidRPr="00693F4A">
              <w:rPr>
                <w:rFonts w:ascii="Open Sans Condensed" w:eastAsia="Arial Unicode MS" w:hAnsi="Open Sans Condensed" w:cs="Open Sans Condensed"/>
                <w:lang w:val="fr-FR"/>
              </w:rPr>
              <w:t>qui clôt le processus de sélection</w:t>
            </w:r>
            <w:r w:rsidR="00DB5B0A" w:rsidRPr="00693F4A">
              <w:rPr>
                <w:rFonts w:ascii="Open Sans Condensed" w:eastAsia="Arial Unicode MS" w:hAnsi="Open Sans Condensed" w:cs="Open Sans Condensed"/>
                <w:lang w:val="fr-FR"/>
              </w:rPr>
              <w:t xml:space="preserve"> et, </w:t>
            </w:r>
            <w:r w:rsidR="00CA4BEA">
              <w:rPr>
                <w:rFonts w:ascii="Open Sans Condensed" w:eastAsia="Arial Unicode MS" w:hAnsi="Open Sans Condensed" w:cs="Open Sans Condensed"/>
                <w:lang w:val="fr-FR"/>
              </w:rPr>
              <w:t>le</w:t>
            </w:r>
            <w:r w:rsidR="00DB5B0A" w:rsidRPr="00693F4A">
              <w:rPr>
                <w:rFonts w:ascii="Open Sans Condensed" w:eastAsia="Arial Unicode MS" w:hAnsi="Open Sans Condensed" w:cs="Open Sans Condensed"/>
                <w:lang w:val="fr-FR"/>
              </w:rPr>
              <w:t xml:space="preserve"> cas échéant, ouvre la phase de conventionnement</w:t>
            </w:r>
            <w:r w:rsidR="00FF10E5" w:rsidRPr="00693F4A">
              <w:rPr>
                <w:rFonts w:ascii="Open Sans Condensed" w:eastAsia="Arial Unicode MS" w:hAnsi="Open Sans Condensed" w:cs="Open Sans Condensed"/>
                <w:lang w:val="fr-FR"/>
              </w:rPr>
              <w:t>.</w:t>
            </w:r>
          </w:p>
          <w:p w14:paraId="5E06800B" w14:textId="68294378" w:rsidR="00A96EAD" w:rsidRPr="00693F4A" w:rsidRDefault="00A96EAD" w:rsidP="00090BCE">
            <w:pPr>
              <w:autoSpaceDE w:val="0"/>
              <w:snapToGrid w:val="0"/>
              <w:spacing w:before="60" w:after="120"/>
              <w:ind w:left="11" w:right="130"/>
              <w:jc w:val="both"/>
              <w:rPr>
                <w:rFonts w:ascii="Open Sans Condensed" w:hAnsi="Open Sans Condensed" w:cs="Open Sans Condensed"/>
                <w:lang w:val="fr-FR"/>
              </w:rPr>
            </w:pPr>
            <w:r w:rsidRPr="00693F4A">
              <w:rPr>
                <w:rFonts w:ascii="Open Sans Condensed" w:hAnsi="Open Sans Condensed" w:cs="Open Sans Condensed"/>
                <w:lang w:val="fr-FR"/>
              </w:rPr>
              <w:t>Le montant, l’objet et les modalités du soutien accord</w:t>
            </w:r>
            <w:r w:rsidR="00C518A6" w:rsidRPr="00693F4A">
              <w:rPr>
                <w:rFonts w:ascii="Open Sans Condensed" w:hAnsi="Open Sans Condensed" w:cs="Open Sans Condensed"/>
                <w:lang w:val="fr-FR"/>
              </w:rPr>
              <w:t>é</w:t>
            </w:r>
            <w:r w:rsidR="00551FD2" w:rsidRPr="00693F4A">
              <w:rPr>
                <w:rFonts w:ascii="Open Sans Condensed" w:hAnsi="Open Sans Condensed" w:cs="Open Sans Condensed"/>
                <w:lang w:val="fr-FR"/>
              </w:rPr>
              <w:t xml:space="preserve"> par l’AUF-EO sont déterminés </w:t>
            </w:r>
            <w:r w:rsidR="00362C43" w:rsidRPr="00693F4A">
              <w:rPr>
                <w:rFonts w:ascii="Open Sans Condensed" w:hAnsi="Open Sans Condensed" w:cs="Open Sans Condensed"/>
                <w:lang w:val="fr-FR"/>
              </w:rPr>
              <w:t xml:space="preserve">sur la base </w:t>
            </w:r>
            <w:r w:rsidR="00685C69" w:rsidRPr="00693F4A">
              <w:rPr>
                <w:rFonts w:ascii="Open Sans Condensed" w:hAnsi="Open Sans Condensed" w:cs="Open Sans Condensed"/>
                <w:lang w:val="fr-FR"/>
              </w:rPr>
              <w:t xml:space="preserve">des résultats </w:t>
            </w:r>
            <w:r w:rsidR="00362C43" w:rsidRPr="00693F4A">
              <w:rPr>
                <w:rFonts w:ascii="Open Sans Condensed" w:hAnsi="Open Sans Condensed" w:cs="Open Sans Condensed"/>
                <w:lang w:val="fr-FR"/>
              </w:rPr>
              <w:t xml:space="preserve">de l’évaluation </w:t>
            </w:r>
            <w:r w:rsidR="00685C69" w:rsidRPr="00693F4A">
              <w:rPr>
                <w:rFonts w:ascii="Open Sans Condensed" w:hAnsi="Open Sans Condensed" w:cs="Open Sans Condensed"/>
                <w:lang w:val="fr-FR"/>
              </w:rPr>
              <w:t xml:space="preserve">précédemment </w:t>
            </w:r>
            <w:r w:rsidR="00362C43" w:rsidRPr="00693F4A">
              <w:rPr>
                <w:rFonts w:ascii="Open Sans Condensed" w:hAnsi="Open Sans Condensed" w:cs="Open Sans Condensed"/>
                <w:lang w:val="fr-FR"/>
              </w:rPr>
              <w:t>décrite</w:t>
            </w:r>
            <w:r w:rsidRPr="00693F4A">
              <w:rPr>
                <w:rFonts w:ascii="Open Sans Condensed" w:hAnsi="Open Sans Condensed" w:cs="Open Sans Condensed"/>
                <w:lang w:val="fr-FR"/>
              </w:rPr>
              <w:t>.</w:t>
            </w:r>
          </w:p>
          <w:p w14:paraId="2CAC2816" w14:textId="57CE38F5" w:rsidR="00ED3BC1" w:rsidRPr="00693F4A" w:rsidRDefault="00273482" w:rsidP="00090BCE">
            <w:pPr>
              <w:autoSpaceDE w:val="0"/>
              <w:snapToGrid w:val="0"/>
              <w:spacing w:before="60" w:after="120"/>
              <w:ind w:left="11" w:right="130"/>
              <w:jc w:val="both"/>
              <w:rPr>
                <w:rFonts w:ascii="Open Sans Condensed" w:hAnsi="Open Sans Condensed" w:cs="Open Sans Condensed"/>
                <w:lang w:val="fr-FR"/>
              </w:rPr>
            </w:pPr>
            <w:r w:rsidRPr="00693F4A">
              <w:rPr>
                <w:rFonts w:ascii="Open Sans Condensed" w:eastAsia="Arial Unicode MS" w:hAnsi="Open Sans Condensed" w:cs="Open Sans Condensed"/>
                <w:lang w:val="fr-FR"/>
              </w:rPr>
              <w:t>L</w:t>
            </w:r>
            <w:r w:rsidR="00A02F64" w:rsidRPr="00693F4A">
              <w:rPr>
                <w:rFonts w:ascii="Open Sans Condensed" w:eastAsia="Arial Unicode MS" w:hAnsi="Open Sans Condensed" w:cs="Open Sans Condensed"/>
                <w:lang w:val="fr-FR"/>
              </w:rPr>
              <w:t>’attribution d’une subvention</w:t>
            </w:r>
            <w:r w:rsidRPr="00693F4A">
              <w:rPr>
                <w:rFonts w:ascii="Open Sans Condensed" w:eastAsia="Arial Unicode MS" w:hAnsi="Open Sans Condensed" w:cs="Open Sans Condensed"/>
                <w:lang w:val="fr-FR"/>
              </w:rPr>
              <w:t xml:space="preserve"> donne lieu à</w:t>
            </w:r>
            <w:r w:rsidR="00731309" w:rsidRPr="00693F4A">
              <w:rPr>
                <w:rFonts w:ascii="Open Sans Condensed" w:eastAsia="Arial Unicode MS" w:hAnsi="Open Sans Condensed" w:cs="Open Sans Condensed"/>
                <w:lang w:val="fr-FR"/>
              </w:rPr>
              <w:t xml:space="preserve"> la signature d’u</w:t>
            </w:r>
            <w:r w:rsidR="00234F86" w:rsidRPr="00693F4A">
              <w:rPr>
                <w:rFonts w:ascii="Open Sans Condensed" w:eastAsia="Arial Unicode MS" w:hAnsi="Open Sans Condensed" w:cs="Open Sans Condensed"/>
                <w:lang w:val="fr-FR"/>
              </w:rPr>
              <w:t xml:space="preserve">ne </w:t>
            </w:r>
            <w:r w:rsidR="002A6FDB" w:rsidRPr="00693F4A">
              <w:rPr>
                <w:rFonts w:ascii="Open Sans Condensed" w:eastAsia="Arial Unicode MS" w:hAnsi="Open Sans Condensed" w:cs="Open Sans Condensed"/>
                <w:lang w:val="fr-FR"/>
              </w:rPr>
              <w:t>c</w:t>
            </w:r>
            <w:r w:rsidR="00234F86" w:rsidRPr="00693F4A">
              <w:rPr>
                <w:rFonts w:ascii="Open Sans Condensed" w:eastAsia="Arial Unicode MS" w:hAnsi="Open Sans Condensed" w:cs="Open Sans Condensed"/>
                <w:lang w:val="fr-FR"/>
              </w:rPr>
              <w:t xml:space="preserve">onvention entre </w:t>
            </w:r>
            <w:r w:rsidR="004A3054" w:rsidRPr="00693F4A">
              <w:rPr>
                <w:rFonts w:ascii="Open Sans Condensed" w:eastAsia="Arial Unicode MS" w:hAnsi="Open Sans Condensed" w:cs="Open Sans Condensed"/>
                <w:lang w:val="fr-FR"/>
              </w:rPr>
              <w:t>l’</w:t>
            </w:r>
            <w:r w:rsidR="004A3054" w:rsidRPr="00693F4A">
              <w:rPr>
                <w:rFonts w:ascii="Open Sans Condensed" w:eastAsia="Arial Unicode MS" w:hAnsi="Open Sans Condensed" w:cs="Open Sans Condensed"/>
                <w:smallCaps/>
                <w:lang w:val="fr-FR"/>
              </w:rPr>
              <w:t xml:space="preserve">AUF </w:t>
            </w:r>
            <w:r w:rsidR="00234F86" w:rsidRPr="00693F4A">
              <w:rPr>
                <w:rFonts w:ascii="Open Sans Condensed" w:eastAsia="Arial Unicode MS" w:hAnsi="Open Sans Condensed" w:cs="Open Sans Condensed"/>
                <w:lang w:val="fr-FR"/>
              </w:rPr>
              <w:t xml:space="preserve">et l’établissement </w:t>
            </w:r>
            <w:r w:rsidR="007754A3" w:rsidRPr="00693F4A">
              <w:rPr>
                <w:rFonts w:ascii="Open Sans Condensed" w:eastAsia="Arial Unicode MS" w:hAnsi="Open Sans Condensed" w:cs="Open Sans Condensed"/>
                <w:lang w:val="fr-FR"/>
              </w:rPr>
              <w:t>coordonnateur du projet</w:t>
            </w:r>
            <w:r w:rsidR="00234F86" w:rsidRPr="00693F4A">
              <w:rPr>
                <w:rFonts w:ascii="Open Sans Condensed" w:eastAsia="Arial Unicode MS" w:hAnsi="Open Sans Condensed" w:cs="Open Sans Condensed"/>
                <w:lang w:val="fr-FR"/>
              </w:rPr>
              <w:t xml:space="preserve">. La </w:t>
            </w:r>
            <w:r w:rsidR="007754A3" w:rsidRPr="00693F4A">
              <w:rPr>
                <w:rFonts w:ascii="Open Sans Condensed" w:eastAsia="Arial Unicode MS" w:hAnsi="Open Sans Condensed" w:cs="Open Sans Condensed"/>
                <w:lang w:val="fr-FR"/>
              </w:rPr>
              <w:t>c</w:t>
            </w:r>
            <w:r w:rsidR="00234F86" w:rsidRPr="00693F4A">
              <w:rPr>
                <w:rFonts w:ascii="Open Sans Condensed" w:eastAsia="Arial Unicode MS" w:hAnsi="Open Sans Condensed" w:cs="Open Sans Condensed"/>
                <w:lang w:val="fr-FR"/>
              </w:rPr>
              <w:t>onvention consacre l’engagement de l’AUF à rendre effectif le soutien financier</w:t>
            </w:r>
            <w:r w:rsidR="00B367C3" w:rsidRPr="00693F4A">
              <w:rPr>
                <w:rFonts w:ascii="Open Sans Condensed" w:eastAsia="Arial Unicode MS" w:hAnsi="Open Sans Condensed" w:cs="Open Sans Condensed"/>
                <w:lang w:val="fr-FR"/>
              </w:rPr>
              <w:t xml:space="preserve"> et institutionnel</w:t>
            </w:r>
            <w:r w:rsidR="00234F86" w:rsidRPr="00693F4A">
              <w:rPr>
                <w:rFonts w:ascii="Open Sans Condensed" w:eastAsia="Arial Unicode MS" w:hAnsi="Open Sans Condensed" w:cs="Open Sans Condensed"/>
                <w:lang w:val="fr-FR"/>
              </w:rPr>
              <w:t xml:space="preserve"> convenu</w:t>
            </w:r>
            <w:r w:rsidR="00D01948" w:rsidRPr="00693F4A">
              <w:rPr>
                <w:rFonts w:ascii="Open Sans Condensed" w:eastAsia="Arial Unicode MS" w:hAnsi="Open Sans Condensed" w:cs="Open Sans Condensed"/>
                <w:lang w:val="fr-FR"/>
              </w:rPr>
              <w:t>,</w:t>
            </w:r>
            <w:r w:rsidR="00234F86" w:rsidRPr="00693F4A">
              <w:rPr>
                <w:rFonts w:ascii="Open Sans Condensed" w:eastAsia="Arial Unicode MS" w:hAnsi="Open Sans Condensed" w:cs="Open Sans Condensed"/>
                <w:lang w:val="fr-FR"/>
              </w:rPr>
              <w:t xml:space="preserve"> de même que l’engagement de l’établissement </w:t>
            </w:r>
            <w:r w:rsidR="00447476">
              <w:rPr>
                <w:rFonts w:ascii="Open Sans Condensed" w:eastAsia="Arial Unicode MS" w:hAnsi="Open Sans Condensed" w:cs="Open Sans Condensed"/>
                <w:lang w:val="fr-FR"/>
              </w:rPr>
              <w:t>de</w:t>
            </w:r>
            <w:r w:rsidR="00EF1600" w:rsidRPr="00693F4A">
              <w:rPr>
                <w:rFonts w:ascii="Open Sans Condensed" w:eastAsia="Arial Unicode MS" w:hAnsi="Open Sans Condensed" w:cs="Open Sans Condensed"/>
                <w:lang w:val="fr-FR"/>
              </w:rPr>
              <w:t xml:space="preserve"> </w:t>
            </w:r>
            <w:r w:rsidR="006C2FF4" w:rsidRPr="00693F4A">
              <w:rPr>
                <w:rFonts w:ascii="Open Sans Condensed" w:eastAsia="Arial Unicode MS" w:hAnsi="Open Sans Condensed" w:cs="Open Sans Condensed"/>
                <w:lang w:val="fr-FR"/>
              </w:rPr>
              <w:t>réaliser</w:t>
            </w:r>
            <w:r w:rsidR="00234F86" w:rsidRPr="00693F4A">
              <w:rPr>
                <w:rFonts w:ascii="Open Sans Condensed" w:eastAsia="Arial Unicode MS" w:hAnsi="Open Sans Condensed" w:cs="Open Sans Condensed"/>
                <w:lang w:val="fr-FR"/>
              </w:rPr>
              <w:t xml:space="preserve"> l</w:t>
            </w:r>
            <w:r w:rsidR="00962DA7" w:rsidRPr="00693F4A">
              <w:rPr>
                <w:rFonts w:ascii="Open Sans Condensed" w:eastAsia="Arial Unicode MS" w:hAnsi="Open Sans Condensed" w:cs="Open Sans Condensed"/>
                <w:lang w:val="fr-FR"/>
              </w:rPr>
              <w:t>e projet</w:t>
            </w:r>
            <w:r w:rsidR="00CF37E1" w:rsidRPr="00693F4A">
              <w:rPr>
                <w:rFonts w:ascii="Open Sans Condensed" w:eastAsia="Arial Unicode MS" w:hAnsi="Open Sans Condensed" w:cs="Open Sans Condensed"/>
                <w:lang w:val="fr-FR"/>
              </w:rPr>
              <w:t>,</w:t>
            </w:r>
            <w:r w:rsidR="00603203" w:rsidRPr="00693F4A">
              <w:rPr>
                <w:rFonts w:ascii="Open Sans Condensed" w:eastAsia="Arial Unicode MS" w:hAnsi="Open Sans Condensed" w:cs="Open Sans Condensed"/>
                <w:lang w:val="fr-FR"/>
              </w:rPr>
              <w:t xml:space="preserve"> notamment </w:t>
            </w:r>
            <w:r w:rsidR="004C4C27">
              <w:rPr>
                <w:rFonts w:ascii="Open Sans Condensed" w:eastAsia="Arial Unicode MS" w:hAnsi="Open Sans Condensed" w:cs="Open Sans Condensed"/>
                <w:lang w:val="fr-FR"/>
              </w:rPr>
              <w:t xml:space="preserve">l’élaboration et la </w:t>
            </w:r>
            <w:r w:rsidR="00943D42" w:rsidRPr="00693F4A">
              <w:rPr>
                <w:rFonts w:ascii="Open Sans Condensed" w:eastAsia="Arial Unicode MS" w:hAnsi="Open Sans Condensed" w:cs="Open Sans Condensed"/>
                <w:lang w:val="fr-FR"/>
              </w:rPr>
              <w:t>présentation de</w:t>
            </w:r>
            <w:r w:rsidR="00855214" w:rsidRPr="00693F4A">
              <w:rPr>
                <w:rFonts w:ascii="Open Sans Condensed" w:eastAsia="Arial Unicode MS" w:hAnsi="Open Sans Condensed" w:cs="Open Sans Condensed"/>
                <w:lang w:val="fr-FR"/>
              </w:rPr>
              <w:t>s</w:t>
            </w:r>
            <w:r w:rsidR="00943D42" w:rsidRPr="00693F4A">
              <w:rPr>
                <w:rFonts w:ascii="Open Sans Condensed" w:eastAsia="Arial Unicode MS" w:hAnsi="Open Sans Condensed" w:cs="Open Sans Condensed"/>
                <w:lang w:val="fr-FR"/>
              </w:rPr>
              <w:t xml:space="preserve"> candidature</w:t>
            </w:r>
            <w:r w:rsidR="00855214" w:rsidRPr="00693F4A">
              <w:rPr>
                <w:rFonts w:ascii="Open Sans Condensed" w:eastAsia="Arial Unicode MS" w:hAnsi="Open Sans Condensed" w:cs="Open Sans Condensed"/>
                <w:lang w:val="fr-FR"/>
              </w:rPr>
              <w:t>s</w:t>
            </w:r>
            <w:r w:rsidR="00943D42" w:rsidRPr="00693F4A">
              <w:rPr>
                <w:rFonts w:ascii="Open Sans Condensed" w:eastAsia="Arial Unicode MS" w:hAnsi="Open Sans Condensed" w:cs="Open Sans Condensed"/>
                <w:lang w:val="fr-FR"/>
              </w:rPr>
              <w:t xml:space="preserve"> </w:t>
            </w:r>
            <w:r w:rsidR="00A363C8" w:rsidRPr="00693F4A">
              <w:rPr>
                <w:rFonts w:ascii="Open Sans Condensed" w:eastAsia="Arial Unicode MS" w:hAnsi="Open Sans Condensed" w:cs="Open Sans Condensed"/>
                <w:lang w:val="fr-FR"/>
              </w:rPr>
              <w:t>en réponse aux appels à projets envisagés</w:t>
            </w:r>
            <w:r w:rsidR="00943D42" w:rsidRPr="00693F4A">
              <w:rPr>
                <w:rFonts w:ascii="Open Sans Condensed" w:eastAsia="Arial Unicode MS" w:hAnsi="Open Sans Condensed" w:cs="Open Sans Condensed"/>
                <w:lang w:val="fr-FR"/>
              </w:rPr>
              <w:t>.</w:t>
            </w:r>
            <w:r w:rsidR="00962DA7" w:rsidRPr="00693F4A">
              <w:rPr>
                <w:rFonts w:ascii="Open Sans Condensed" w:eastAsia="Arial Unicode MS" w:hAnsi="Open Sans Condensed" w:cs="Open Sans Condensed"/>
                <w:lang w:val="fr-FR"/>
              </w:rPr>
              <w:t xml:space="preserve"> </w:t>
            </w:r>
            <w:r w:rsidR="00A7603A" w:rsidRPr="00693F4A">
              <w:rPr>
                <w:rFonts w:ascii="Open Sans Condensed" w:eastAsia="Arial Unicode MS" w:hAnsi="Open Sans Condensed" w:cs="Open Sans Condensed"/>
                <w:lang w:val="fr-FR"/>
              </w:rPr>
              <w:t>L’établissement prend également l’engagement</w:t>
            </w:r>
            <w:r w:rsidR="00234F86" w:rsidRPr="00693F4A">
              <w:rPr>
                <w:rFonts w:ascii="Open Sans Condensed" w:eastAsia="Arial Unicode MS" w:hAnsi="Open Sans Condensed" w:cs="Open Sans Condensed"/>
                <w:lang w:val="fr-FR"/>
              </w:rPr>
              <w:t xml:space="preserve"> </w:t>
            </w:r>
            <w:r w:rsidR="00B81CBD" w:rsidRPr="00693F4A">
              <w:rPr>
                <w:rFonts w:ascii="Open Sans Condensed" w:eastAsia="Arial Unicode MS" w:hAnsi="Open Sans Condensed" w:cs="Open Sans Condensed"/>
                <w:lang w:val="fr-FR"/>
              </w:rPr>
              <w:t>de</w:t>
            </w:r>
            <w:r w:rsidR="00234F86" w:rsidRPr="00693F4A">
              <w:rPr>
                <w:rFonts w:ascii="Open Sans Condensed" w:eastAsia="Arial Unicode MS" w:hAnsi="Open Sans Condensed" w:cs="Open Sans Condensed"/>
                <w:lang w:val="fr-FR"/>
              </w:rPr>
              <w:t xml:space="preserve"> </w:t>
            </w:r>
            <w:r w:rsidR="00417267" w:rsidRPr="00693F4A">
              <w:rPr>
                <w:rFonts w:ascii="Open Sans Condensed" w:eastAsia="Arial Unicode MS" w:hAnsi="Open Sans Condensed" w:cs="Open Sans Condensed"/>
                <w:lang w:val="fr-FR"/>
              </w:rPr>
              <w:t xml:space="preserve">gérer la subvention </w:t>
            </w:r>
            <w:r w:rsidR="00301B14">
              <w:rPr>
                <w:rFonts w:ascii="Open Sans Condensed" w:eastAsia="Arial Unicode MS" w:hAnsi="Open Sans Condensed" w:cs="Open Sans Condensed"/>
                <w:lang w:val="fr-FR"/>
              </w:rPr>
              <w:t>attribuée</w:t>
            </w:r>
            <w:r w:rsidR="00B636E9">
              <w:rPr>
                <w:rFonts w:ascii="Open Sans Condensed" w:eastAsia="Arial Unicode MS" w:hAnsi="Open Sans Condensed" w:cs="Open Sans Condensed"/>
                <w:lang w:val="fr-FR"/>
              </w:rPr>
              <w:t>,</w:t>
            </w:r>
            <w:r w:rsidR="00301B14">
              <w:rPr>
                <w:rFonts w:ascii="Open Sans Condensed" w:eastAsia="Arial Unicode MS" w:hAnsi="Open Sans Condensed" w:cs="Open Sans Condensed"/>
                <w:lang w:val="fr-FR"/>
              </w:rPr>
              <w:t xml:space="preserve"> </w:t>
            </w:r>
            <w:r w:rsidR="00EA7C27" w:rsidRPr="00693F4A">
              <w:rPr>
                <w:rFonts w:ascii="Open Sans Condensed" w:eastAsia="Arial Unicode MS" w:hAnsi="Open Sans Condensed" w:cs="Open Sans Condensed"/>
                <w:lang w:val="fr-FR"/>
              </w:rPr>
              <w:t>de</w:t>
            </w:r>
            <w:r w:rsidR="00234F86" w:rsidRPr="00693F4A">
              <w:rPr>
                <w:rFonts w:ascii="Open Sans Condensed" w:eastAsia="Arial Unicode MS" w:hAnsi="Open Sans Condensed" w:cs="Open Sans Condensed"/>
                <w:lang w:val="fr-FR"/>
              </w:rPr>
              <w:t xml:space="preserve"> rapporter les activités</w:t>
            </w:r>
            <w:r w:rsidR="003209C5" w:rsidRPr="00693F4A">
              <w:rPr>
                <w:rFonts w:ascii="Open Sans Condensed" w:eastAsia="Arial Unicode MS" w:hAnsi="Open Sans Condensed" w:cs="Open Sans Condensed"/>
                <w:lang w:val="fr-FR"/>
              </w:rPr>
              <w:t xml:space="preserve"> scientifiques et institutionnelles</w:t>
            </w:r>
            <w:r w:rsidR="00234F86" w:rsidRPr="00693F4A">
              <w:rPr>
                <w:rFonts w:ascii="Open Sans Condensed" w:eastAsia="Arial Unicode MS" w:hAnsi="Open Sans Condensed" w:cs="Open Sans Condensed"/>
                <w:lang w:val="fr-FR"/>
              </w:rPr>
              <w:t xml:space="preserve"> réalisées</w:t>
            </w:r>
            <w:r w:rsidR="00B636E9">
              <w:rPr>
                <w:rFonts w:ascii="Open Sans Condensed" w:eastAsia="Arial Unicode MS" w:hAnsi="Open Sans Condensed" w:cs="Open Sans Condensed"/>
                <w:lang w:val="fr-FR"/>
              </w:rPr>
              <w:t xml:space="preserve">, et de </w:t>
            </w:r>
            <w:r w:rsidR="00B636E9" w:rsidRPr="00693F4A">
              <w:rPr>
                <w:rFonts w:ascii="Open Sans Condensed" w:eastAsia="Arial Unicode MS" w:hAnsi="Open Sans Condensed" w:cs="Open Sans Condensed"/>
                <w:lang w:val="fr-FR"/>
              </w:rPr>
              <w:t>justifier en bonne et due forme les dépenses</w:t>
            </w:r>
            <w:r w:rsidR="00D702AA">
              <w:rPr>
                <w:rFonts w:ascii="Open Sans Condensed" w:eastAsia="Arial Unicode MS" w:hAnsi="Open Sans Condensed" w:cs="Open Sans Condensed"/>
                <w:lang w:val="fr-FR"/>
              </w:rPr>
              <w:t xml:space="preserve"> correspondantes effectuées</w:t>
            </w:r>
            <w:r w:rsidR="00234F86" w:rsidRPr="00693F4A">
              <w:rPr>
                <w:rFonts w:ascii="Open Sans Condensed" w:eastAsia="Arial Unicode MS" w:hAnsi="Open Sans Condensed" w:cs="Open Sans Condensed"/>
                <w:lang w:val="fr-FR"/>
              </w:rPr>
              <w:t>.</w:t>
            </w:r>
            <w:r w:rsidR="006C2FF4" w:rsidRPr="00693F4A">
              <w:rPr>
                <w:rFonts w:ascii="Open Sans Condensed" w:eastAsia="Arial Unicode MS" w:hAnsi="Open Sans Condensed" w:cs="Open Sans Condensed"/>
                <w:lang w:val="fr-FR"/>
              </w:rPr>
              <w:t xml:space="preserve"> </w:t>
            </w:r>
            <w:r w:rsidR="00ED3BC1" w:rsidRPr="00693F4A">
              <w:rPr>
                <w:rFonts w:ascii="Open Sans Condensed" w:hAnsi="Open Sans Condensed" w:cs="Open Sans Condensed"/>
                <w:lang w:val="fr-FR"/>
              </w:rPr>
              <w:t xml:space="preserve">Les établissements bénéficiant </w:t>
            </w:r>
            <w:r w:rsidR="00FB1A15" w:rsidRPr="00693F4A">
              <w:rPr>
                <w:rFonts w:ascii="Open Sans Condensed" w:hAnsi="Open Sans Condensed" w:cs="Open Sans Condensed"/>
                <w:lang w:val="fr-FR"/>
              </w:rPr>
              <w:t xml:space="preserve">d’une </w:t>
            </w:r>
            <w:r w:rsidR="00ED3BC1" w:rsidRPr="00693F4A">
              <w:rPr>
                <w:rFonts w:ascii="Open Sans Condensed" w:hAnsi="Open Sans Condensed" w:cs="Open Sans Condensed"/>
                <w:lang w:val="fr-FR"/>
              </w:rPr>
              <w:t>subvention de l’AUF se doivent impérativement d’être à jour de leur cotisation.</w:t>
            </w:r>
          </w:p>
          <w:p w14:paraId="527E81FA" w14:textId="71409C77" w:rsidR="00776B9A" w:rsidRPr="00693F4A" w:rsidRDefault="00776B9A" w:rsidP="00090BCE">
            <w:pPr>
              <w:autoSpaceDE w:val="0"/>
              <w:snapToGrid w:val="0"/>
              <w:spacing w:before="60" w:after="120"/>
              <w:ind w:left="11" w:right="130"/>
              <w:jc w:val="both"/>
              <w:rPr>
                <w:rFonts w:ascii="Open Sans Condensed" w:hAnsi="Open Sans Condensed" w:cs="Open Sans Condensed"/>
                <w:lang w:val="fr-FR"/>
              </w:rPr>
            </w:pPr>
            <w:r w:rsidRPr="00693F4A">
              <w:rPr>
                <w:rFonts w:ascii="Open Sans Condensed" w:eastAsia="Arial Unicode MS" w:hAnsi="Open Sans Condensed" w:cs="Open Sans Condensed"/>
                <w:lang w:val="fr-FR"/>
              </w:rPr>
              <w:t xml:space="preserve">Dans le cadre de ce programme, un établissement membre de l’AUF peut </w:t>
            </w:r>
            <w:r w:rsidR="000258A6">
              <w:rPr>
                <w:rFonts w:ascii="Open Sans Condensed" w:eastAsia="Arial Unicode MS" w:hAnsi="Open Sans Condensed" w:cs="Open Sans Condensed"/>
                <w:lang w:val="fr-FR"/>
              </w:rPr>
              <w:t xml:space="preserve">coordonner </w:t>
            </w:r>
            <w:r w:rsidR="000020A5">
              <w:rPr>
                <w:rFonts w:ascii="Open Sans Condensed" w:eastAsia="Arial Unicode MS" w:hAnsi="Open Sans Condensed" w:cs="Open Sans Condensed"/>
                <w:lang w:val="fr-FR"/>
              </w:rPr>
              <w:t>un seul projet par appel</w:t>
            </w:r>
            <w:r w:rsidRPr="00693F4A">
              <w:rPr>
                <w:rFonts w:ascii="Open Sans Condensed" w:eastAsia="Arial Unicode MS" w:hAnsi="Open Sans Condensed" w:cs="Open Sans Condensed"/>
                <w:lang w:val="fr-FR"/>
              </w:rPr>
              <w:t>.</w:t>
            </w:r>
            <w:r w:rsidR="0028543F">
              <w:rPr>
                <w:rFonts w:ascii="Open Sans Condensed" w:eastAsia="Arial Unicode MS" w:hAnsi="Open Sans Condensed" w:cs="Open Sans Condensed"/>
                <w:lang w:val="fr-FR"/>
              </w:rPr>
              <w:t xml:space="preserve"> </w:t>
            </w:r>
            <w:r w:rsidR="00E05F1B">
              <w:rPr>
                <w:rFonts w:ascii="Open Sans Condensed" w:eastAsia="Arial Unicode MS" w:hAnsi="Open Sans Condensed" w:cs="Open Sans Condensed"/>
                <w:lang w:val="fr-FR"/>
              </w:rPr>
              <w:t>Un même établissement peut être membre de plusieurs consortiums IntenSciF</w:t>
            </w:r>
            <w:r w:rsidR="003A2F40">
              <w:rPr>
                <w:rFonts w:ascii="Open Sans Condensed" w:eastAsia="Arial Unicode MS" w:hAnsi="Open Sans Condensed" w:cs="Open Sans Condensed"/>
                <w:lang w:val="fr-FR"/>
              </w:rPr>
              <w:t>.</w:t>
            </w:r>
          </w:p>
          <w:p w14:paraId="77756E58" w14:textId="71EB30D3" w:rsidR="00FC66D8" w:rsidRPr="00693F4A" w:rsidRDefault="00346C3D" w:rsidP="00090BCE">
            <w:pPr>
              <w:autoSpaceDE w:val="0"/>
              <w:snapToGrid w:val="0"/>
              <w:spacing w:before="60" w:after="120"/>
              <w:ind w:left="11" w:right="130"/>
              <w:jc w:val="both"/>
              <w:rPr>
                <w:rFonts w:ascii="Open Sans Condensed" w:hAnsi="Open Sans Condensed" w:cs="Open Sans Condensed"/>
                <w:lang w:val="fr-FR"/>
              </w:rPr>
            </w:pPr>
            <w:r w:rsidRPr="00693F4A">
              <w:rPr>
                <w:rFonts w:ascii="Open Sans Condensed" w:hAnsi="Open Sans Condensed" w:cs="Open Sans Condensed"/>
                <w:lang w:val="fr-FR"/>
              </w:rPr>
              <w:t xml:space="preserve">L’AUF se réserve le droit </w:t>
            </w:r>
            <w:r w:rsidR="00C959D0" w:rsidRPr="00693F4A">
              <w:rPr>
                <w:rFonts w:ascii="Open Sans Condensed" w:hAnsi="Open Sans Condensed" w:cs="Open Sans Condensed"/>
                <w:lang w:val="fr-FR"/>
              </w:rPr>
              <w:t>de communiquer sur les projets</w:t>
            </w:r>
            <w:r w:rsidR="00054EBB" w:rsidRPr="00693F4A">
              <w:rPr>
                <w:rFonts w:ascii="Open Sans Condensed" w:hAnsi="Open Sans Condensed" w:cs="Open Sans Condensed"/>
                <w:lang w:val="fr-FR"/>
              </w:rPr>
              <w:t xml:space="preserve"> </w:t>
            </w:r>
            <w:r w:rsidR="00054EBB" w:rsidRPr="00693F4A">
              <w:rPr>
                <w:rFonts w:ascii="Open Sans Condensed" w:hAnsi="Open Sans Condensed" w:cs="Open Sans Condensed"/>
                <w:spacing w:val="-2"/>
                <w:lang w:val="fr-FR"/>
              </w:rPr>
              <w:t>IntenSciF</w:t>
            </w:r>
            <w:r w:rsidR="00C959D0" w:rsidRPr="00693F4A">
              <w:rPr>
                <w:rFonts w:ascii="Open Sans Condensed" w:hAnsi="Open Sans Condensed" w:cs="Open Sans Condensed"/>
                <w:lang w:val="fr-FR"/>
              </w:rPr>
              <w:t xml:space="preserve"> </w:t>
            </w:r>
            <w:r w:rsidR="001B4090" w:rsidRPr="00693F4A">
              <w:rPr>
                <w:rFonts w:ascii="Open Sans Condensed" w:hAnsi="Open Sans Condensed" w:cs="Open Sans Condensed"/>
                <w:lang w:val="fr-FR"/>
              </w:rPr>
              <w:t>sélectionn</w:t>
            </w:r>
            <w:r w:rsidR="00C959D0" w:rsidRPr="00693F4A">
              <w:rPr>
                <w:rFonts w:ascii="Open Sans Condensed" w:hAnsi="Open Sans Condensed" w:cs="Open Sans Condensed"/>
                <w:lang w:val="fr-FR"/>
              </w:rPr>
              <w:t xml:space="preserve">és </w:t>
            </w:r>
            <w:r w:rsidR="006D0C9D" w:rsidRPr="00693F4A">
              <w:rPr>
                <w:rFonts w:ascii="Open Sans Condensed" w:hAnsi="Open Sans Condensed" w:cs="Open Sans Condensed"/>
                <w:lang w:val="fr-FR"/>
              </w:rPr>
              <w:t>en utilisant les éléments de présentation non confidentiels des dossiers.</w:t>
            </w:r>
          </w:p>
        </w:tc>
      </w:tr>
      <w:tr w:rsidR="007C04A9" w:rsidRPr="00693F4A" w14:paraId="143DDB80" w14:textId="77777777" w:rsidTr="00C12D96">
        <w:tc>
          <w:tcPr>
            <w:tcW w:w="1583" w:type="dxa"/>
          </w:tcPr>
          <w:p w14:paraId="62436438" w14:textId="77777777" w:rsidR="007C04A9" w:rsidRPr="007A4A23" w:rsidRDefault="007C04A9" w:rsidP="00C46A5C">
            <w:pPr>
              <w:pBdr>
                <w:top w:val="single" w:sz="18" w:space="0" w:color="7B7B7B" w:themeColor="accent3" w:themeShade="BF"/>
              </w:pBdr>
              <w:spacing w:before="120"/>
              <w:rPr>
                <w:rFonts w:ascii="Open Sans Condensed semibold" w:hAnsi="Open Sans Condensed semibold" w:cs="Open Sans SemiBold"/>
                <w:sz w:val="22"/>
                <w:szCs w:val="22"/>
                <w:lang w:val="fr-FR"/>
              </w:rPr>
            </w:pPr>
            <w:r w:rsidRPr="007A4A23">
              <w:rPr>
                <w:rFonts w:ascii="Open Sans Condensed semibold" w:hAnsi="Open Sans Condensed semibold" w:cs="Open Sans SemiBold"/>
                <w:b/>
                <w:sz w:val="22"/>
                <w:szCs w:val="22"/>
                <w:lang w:val="fr-FR"/>
              </w:rPr>
              <w:t>Contact</w:t>
            </w:r>
            <w:r w:rsidRPr="007A4A23">
              <w:rPr>
                <w:rFonts w:ascii="Open Sans Condensed semibold" w:hAnsi="Open Sans Condensed semibold" w:cs="Open Sans SemiBold"/>
                <w:sz w:val="22"/>
                <w:szCs w:val="22"/>
                <w:lang w:val="fr-FR"/>
              </w:rPr>
              <w:t xml:space="preserve"> </w:t>
            </w:r>
          </w:p>
        </w:tc>
        <w:tc>
          <w:tcPr>
            <w:tcW w:w="8340" w:type="dxa"/>
          </w:tcPr>
          <w:p w14:paraId="4E6896FA" w14:textId="763527EE" w:rsidR="00F565B1" w:rsidRPr="00693F4A" w:rsidRDefault="00C51DC8" w:rsidP="003D2C56">
            <w:pPr>
              <w:autoSpaceDE w:val="0"/>
              <w:snapToGrid w:val="0"/>
              <w:spacing w:before="120"/>
              <w:ind w:left="11" w:right="176"/>
              <w:jc w:val="both"/>
              <w:rPr>
                <w:rStyle w:val="Lienhypertexte"/>
                <w:rFonts w:ascii="Open Sans Condensed" w:eastAsia="Arial Unicode MS" w:hAnsi="Open Sans Condensed" w:cs="Open Sans Condensed"/>
                <w:u w:val="none"/>
                <w:lang w:val="fr-FR"/>
              </w:rPr>
            </w:pPr>
            <w:hyperlink r:id="rId18" w:history="1">
              <w:r w:rsidRPr="00C51DC8">
                <w:rPr>
                  <w:rStyle w:val="Lienhypertexte"/>
                  <w:rFonts w:ascii="Open Sans Condensed" w:hAnsi="Open Sans Condensed" w:cs="Open Sans Condensed"/>
                  <w:bCs/>
                  <w:u w:val="none"/>
                  <w:lang w:val="fr-FR"/>
                </w:rPr>
                <w:t>europe-ouest@auf.org</w:t>
              </w:r>
            </w:hyperlink>
            <w:r w:rsidR="000F34DF">
              <w:rPr>
                <w:rStyle w:val="Lienhypertexte"/>
                <w:rFonts w:ascii="Open Sans Condensed" w:eastAsia="Arial Unicode MS" w:hAnsi="Open Sans Condensed" w:cs="Open Sans Condensed"/>
                <w:u w:val="none"/>
                <w:lang w:val="fr-FR"/>
              </w:rPr>
              <w:t xml:space="preserve"> </w:t>
            </w:r>
            <w:r w:rsidR="009F55AD" w:rsidRPr="00693F4A">
              <w:rPr>
                <w:rStyle w:val="Lienhypertexte"/>
                <w:rFonts w:ascii="Open Sans Condensed" w:eastAsia="Arial Unicode MS" w:hAnsi="Open Sans Condensed" w:cs="Open Sans Condensed"/>
                <w:u w:val="none"/>
                <w:lang w:val="fr-FR"/>
              </w:rPr>
              <w:t>|</w:t>
            </w:r>
            <w:r w:rsidR="000F34DF">
              <w:rPr>
                <w:rStyle w:val="Lienhypertexte"/>
                <w:rFonts w:ascii="Open Sans Condensed" w:eastAsia="Arial Unicode MS" w:hAnsi="Open Sans Condensed" w:cs="Open Sans Condensed"/>
                <w:u w:val="none"/>
                <w:lang w:val="fr-FR"/>
              </w:rPr>
              <w:t xml:space="preserve"> </w:t>
            </w:r>
            <w:hyperlink r:id="rId19" w:history="1">
              <w:r w:rsidR="000F34DF" w:rsidRPr="000F34DF">
                <w:rPr>
                  <w:rStyle w:val="Lienhypertexte"/>
                  <w:rFonts w:ascii="Open Sans Condensed" w:hAnsi="Open Sans Condensed" w:cs="Open Sans Condensed"/>
                  <w:u w:val="none"/>
                  <w:lang w:val="fr-FR"/>
                </w:rPr>
                <w:t>www.auf.org/europe-ouest/</w:t>
              </w:r>
            </w:hyperlink>
          </w:p>
          <w:p w14:paraId="27877FC8" w14:textId="5FBEEF0F" w:rsidR="00366ECD" w:rsidRPr="00693F4A" w:rsidRDefault="00366ECD" w:rsidP="00090BCE">
            <w:pPr>
              <w:autoSpaceDE w:val="0"/>
              <w:snapToGrid w:val="0"/>
              <w:ind w:left="11" w:right="130"/>
              <w:jc w:val="both"/>
              <w:rPr>
                <w:rFonts w:ascii="Open Sans Condensed" w:hAnsi="Open Sans Condensed" w:cs="Open Sans Condensed"/>
                <w:lang w:val="fr-FR"/>
              </w:rPr>
            </w:pPr>
            <w:r w:rsidRPr="00693F4A">
              <w:rPr>
                <w:rFonts w:ascii="Open Sans Condensed" w:hAnsi="Open Sans Condensed" w:cs="Open Sans Condensed"/>
                <w:lang w:val="fr-FR"/>
              </w:rPr>
              <w:t xml:space="preserve">Agence </w:t>
            </w:r>
            <w:r w:rsidR="00A631A2" w:rsidRPr="00693F4A">
              <w:rPr>
                <w:rFonts w:ascii="Open Sans Condensed" w:hAnsi="Open Sans Condensed" w:cs="Open Sans Condensed"/>
                <w:lang w:val="fr-FR"/>
              </w:rPr>
              <w:t>U</w:t>
            </w:r>
            <w:r w:rsidRPr="00693F4A">
              <w:rPr>
                <w:rFonts w:ascii="Open Sans Condensed" w:hAnsi="Open Sans Condensed" w:cs="Open Sans Condensed"/>
                <w:lang w:val="fr-FR"/>
              </w:rPr>
              <w:t xml:space="preserve">niversitaire de la Francophonie | Direction </w:t>
            </w:r>
            <w:r w:rsidR="00A2190F" w:rsidRPr="00693F4A">
              <w:rPr>
                <w:rFonts w:ascii="Open Sans Condensed" w:hAnsi="Open Sans Condensed" w:cs="Open Sans Condensed"/>
                <w:lang w:val="fr-FR"/>
              </w:rPr>
              <w:t xml:space="preserve">régionale </w:t>
            </w:r>
            <w:r w:rsidRPr="00693F4A">
              <w:rPr>
                <w:rFonts w:ascii="Open Sans Condensed" w:hAnsi="Open Sans Condensed" w:cs="Open Sans Condensed"/>
                <w:lang w:val="fr-FR"/>
              </w:rPr>
              <w:t xml:space="preserve">Europe </w:t>
            </w:r>
            <w:r w:rsidR="00FF5083" w:rsidRPr="00693F4A">
              <w:rPr>
                <w:rFonts w:ascii="Open Sans Condensed" w:hAnsi="Open Sans Condensed" w:cs="Open Sans Condensed"/>
                <w:lang w:val="fr-FR"/>
              </w:rPr>
              <w:t>occidentale</w:t>
            </w:r>
            <w:r w:rsidR="00632D3B" w:rsidRPr="00693F4A">
              <w:rPr>
                <w:rFonts w:ascii="Open Sans Condensed" w:hAnsi="Open Sans Condensed" w:cs="Open Sans Condensed"/>
                <w:lang w:val="fr-FR"/>
              </w:rPr>
              <w:t xml:space="preserve"> |</w:t>
            </w:r>
            <w:r w:rsidR="00F565B1" w:rsidRPr="00693F4A">
              <w:rPr>
                <w:rFonts w:ascii="Open Sans Condensed" w:hAnsi="Open Sans Condensed" w:cs="Open Sans Condensed"/>
                <w:lang w:val="fr-FR"/>
              </w:rPr>
              <w:t xml:space="preserve"> </w:t>
            </w:r>
            <w:r w:rsidRPr="00693F4A">
              <w:rPr>
                <w:rFonts w:ascii="Open Sans Condensed" w:hAnsi="Open Sans Condensed" w:cs="Open Sans Condensed"/>
                <w:lang w:val="fr-FR"/>
              </w:rPr>
              <w:t xml:space="preserve">Boulevard Baudouin, 12 | 1000 Bruxelles, </w:t>
            </w:r>
            <w:r w:rsidR="00553339" w:rsidRPr="00693F4A">
              <w:rPr>
                <w:rFonts w:ascii="Open Sans Condensed" w:hAnsi="Open Sans Condensed" w:cs="Open Sans Condensed"/>
                <w:lang w:val="fr-FR"/>
              </w:rPr>
              <w:t xml:space="preserve">Belgique | </w:t>
            </w:r>
          </w:p>
        </w:tc>
      </w:tr>
    </w:tbl>
    <w:p w14:paraId="700BE756" w14:textId="77777777" w:rsidR="007C04A9" w:rsidRPr="008E64F1" w:rsidRDefault="007C04A9" w:rsidP="005D48CB">
      <w:pPr>
        <w:rPr>
          <w:rFonts w:ascii="Open Sans Condensed" w:hAnsi="Open Sans Condensed" w:cs="Open Sans Condensed"/>
          <w:sz w:val="20"/>
          <w:szCs w:val="22"/>
          <w:lang w:val="fr-FR"/>
        </w:rPr>
      </w:pPr>
    </w:p>
    <w:sectPr w:rsidR="007C04A9" w:rsidRPr="008E64F1" w:rsidSect="008F2D6C">
      <w:footerReference w:type="even" r:id="rId20"/>
      <w:footerReference w:type="default" r:id="rId21"/>
      <w:headerReference w:type="first" r:id="rId22"/>
      <w:pgSz w:w="11906" w:h="16838" w:code="9"/>
      <w:pgMar w:top="720" w:right="720" w:bottom="720" w:left="1083"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B240" w14:textId="77777777" w:rsidR="00FF51F2" w:rsidRDefault="00FF51F2" w:rsidP="007C04A9">
      <w:r>
        <w:separator/>
      </w:r>
    </w:p>
  </w:endnote>
  <w:endnote w:type="continuationSeparator" w:id="0">
    <w:p w14:paraId="639FD4C8" w14:textId="77777777" w:rsidR="00FF51F2" w:rsidRDefault="00FF51F2" w:rsidP="007C04A9">
      <w:r>
        <w:continuationSeparator/>
      </w:r>
    </w:p>
  </w:endnote>
  <w:endnote w:type="continuationNotice" w:id="1">
    <w:p w14:paraId="3900F621" w14:textId="77777777" w:rsidR="00FF51F2" w:rsidRDefault="00FF5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Condensed">
    <w:panose1 w:val="00000000000000000000"/>
    <w:charset w:val="00"/>
    <w:family w:val="auto"/>
    <w:pitch w:val="variable"/>
    <w:sig w:usb0="E00002FF" w:usb1="4000201B" w:usb2="00000028" w:usb3="00000000" w:csb0="0000019F" w:csb1="00000000"/>
  </w:font>
  <w:font w:name="Open Sans Condensed semibold">
    <w:altName w:val="Segoe UI"/>
    <w:panose1 w:val="00000000000000000000"/>
    <w:charset w:val="00"/>
    <w:family w:val="roman"/>
    <w:notTrueType/>
    <w:pitch w:val="default"/>
  </w:font>
  <w:font w:name="Open Sans SemiBold">
    <w:altName w:val="Open Sans SemiBold"/>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Open Sans SemiCondensed">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18" w:space="0" w:color="7B7B7B" w:themeColor="accent3"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148"/>
    </w:tblGrid>
    <w:tr w:rsidR="00A3610F" w:rsidRPr="00EF3C09" w14:paraId="12A73F58" w14:textId="77777777" w:rsidTr="00A3610F">
      <w:tc>
        <w:tcPr>
          <w:tcW w:w="7225" w:type="dxa"/>
        </w:tcPr>
        <w:p w14:paraId="6731BC20" w14:textId="6ACDFA81" w:rsidR="00A3610F" w:rsidRPr="00EF3C09" w:rsidRDefault="00A3610F" w:rsidP="00EF3C09">
          <w:pPr>
            <w:pStyle w:val="Pieddepage"/>
            <w:rPr>
              <w:rFonts w:ascii="Garamond" w:hAnsi="Garamond"/>
              <w:color w:val="3B3838" w:themeColor="background2" w:themeShade="40"/>
              <w:sz w:val="20"/>
              <w:szCs w:val="20"/>
            </w:rPr>
          </w:pPr>
          <w:r w:rsidRPr="00EF3C09">
            <w:rPr>
              <w:rFonts w:ascii="Garamond" w:hAnsi="Garamond"/>
              <w:color w:val="3B3838" w:themeColor="background2" w:themeShade="40"/>
              <w:sz w:val="20"/>
              <w:szCs w:val="20"/>
            </w:rPr>
            <w:t>Règlement | 20</w:t>
          </w:r>
          <w:r w:rsidR="00B6708E">
            <w:rPr>
              <w:rFonts w:ascii="Garamond" w:hAnsi="Garamond"/>
              <w:color w:val="3B3838" w:themeColor="background2" w:themeShade="40"/>
              <w:sz w:val="20"/>
              <w:szCs w:val="20"/>
            </w:rPr>
            <w:t>20</w:t>
          </w:r>
          <w:r w:rsidRPr="00EF3C09">
            <w:rPr>
              <w:rFonts w:ascii="Garamond" w:hAnsi="Garamond"/>
              <w:color w:val="3B3838" w:themeColor="background2" w:themeShade="40"/>
              <w:sz w:val="20"/>
              <w:szCs w:val="20"/>
            </w:rPr>
            <w:t xml:space="preserve"> | Soutien aux manifestations scientifiques</w:t>
          </w:r>
        </w:p>
      </w:tc>
      <w:tc>
        <w:tcPr>
          <w:tcW w:w="2148" w:type="dxa"/>
        </w:tcPr>
        <w:p w14:paraId="7A0AFD60" w14:textId="77777777" w:rsidR="00A3610F" w:rsidRPr="00EF3C09" w:rsidRDefault="00A3610F" w:rsidP="00EF3C09">
          <w:pPr>
            <w:pStyle w:val="Pieddepage"/>
            <w:jc w:val="right"/>
            <w:rPr>
              <w:rFonts w:ascii="Garamond" w:hAnsi="Garamond"/>
              <w:color w:val="3B3838" w:themeColor="background2" w:themeShade="40"/>
              <w:sz w:val="20"/>
              <w:szCs w:val="20"/>
            </w:rPr>
          </w:pPr>
          <w:r w:rsidRPr="00EF3C09">
            <w:rPr>
              <w:rFonts w:ascii="Garamond" w:hAnsi="Garamond"/>
              <w:b/>
              <w:bCs/>
              <w:color w:val="3B3838" w:themeColor="background2" w:themeShade="40"/>
              <w:sz w:val="20"/>
              <w:szCs w:val="20"/>
            </w:rPr>
            <w:fldChar w:fldCharType="begin"/>
          </w:r>
          <w:r w:rsidRPr="00EF3C09">
            <w:rPr>
              <w:rFonts w:ascii="Garamond" w:hAnsi="Garamond"/>
              <w:b/>
              <w:bCs/>
              <w:color w:val="3B3838" w:themeColor="background2" w:themeShade="40"/>
              <w:sz w:val="20"/>
              <w:szCs w:val="20"/>
            </w:rPr>
            <w:instrText>PAGE  \* Arabic  \* MERGEFORMAT</w:instrText>
          </w:r>
          <w:r w:rsidRPr="00EF3C09">
            <w:rPr>
              <w:rFonts w:ascii="Garamond" w:hAnsi="Garamond"/>
              <w:b/>
              <w:bCs/>
              <w:color w:val="3B3838" w:themeColor="background2" w:themeShade="40"/>
              <w:sz w:val="20"/>
              <w:szCs w:val="20"/>
            </w:rPr>
            <w:fldChar w:fldCharType="separate"/>
          </w:r>
          <w:r w:rsidRPr="00303DB3">
            <w:rPr>
              <w:rFonts w:ascii="Garamond" w:hAnsi="Garamond"/>
              <w:b/>
              <w:bCs/>
              <w:noProof/>
              <w:color w:val="3B3838" w:themeColor="background2" w:themeShade="40"/>
              <w:sz w:val="20"/>
              <w:szCs w:val="20"/>
              <w:lang w:val="fr-FR"/>
            </w:rPr>
            <w:t>2</w:t>
          </w:r>
          <w:r w:rsidRPr="00EF3C09">
            <w:rPr>
              <w:rFonts w:ascii="Garamond" w:hAnsi="Garamond"/>
              <w:b/>
              <w:bCs/>
              <w:color w:val="3B3838" w:themeColor="background2" w:themeShade="40"/>
              <w:sz w:val="20"/>
              <w:szCs w:val="20"/>
            </w:rPr>
            <w:fldChar w:fldCharType="end"/>
          </w:r>
          <w:r w:rsidRPr="00EF3C09">
            <w:rPr>
              <w:rFonts w:ascii="Garamond" w:hAnsi="Garamond"/>
              <w:color w:val="3B3838" w:themeColor="background2" w:themeShade="40"/>
              <w:sz w:val="20"/>
              <w:szCs w:val="20"/>
              <w:lang w:val="fr-FR"/>
            </w:rPr>
            <w:t>|</w:t>
          </w:r>
          <w:r w:rsidRPr="00EF3C09">
            <w:rPr>
              <w:rFonts w:ascii="Garamond" w:hAnsi="Garamond"/>
              <w:b/>
              <w:bCs/>
              <w:color w:val="3B3838" w:themeColor="background2" w:themeShade="40"/>
              <w:sz w:val="20"/>
              <w:szCs w:val="20"/>
            </w:rPr>
            <w:fldChar w:fldCharType="begin"/>
          </w:r>
          <w:r w:rsidRPr="00EF3C09">
            <w:rPr>
              <w:rFonts w:ascii="Garamond" w:hAnsi="Garamond"/>
              <w:b/>
              <w:bCs/>
              <w:color w:val="3B3838" w:themeColor="background2" w:themeShade="40"/>
              <w:sz w:val="20"/>
              <w:szCs w:val="20"/>
            </w:rPr>
            <w:instrText>NUMPAGES  \* Arabic  \* MERGEFORMAT</w:instrText>
          </w:r>
          <w:r w:rsidRPr="00EF3C09">
            <w:rPr>
              <w:rFonts w:ascii="Garamond" w:hAnsi="Garamond"/>
              <w:b/>
              <w:bCs/>
              <w:color w:val="3B3838" w:themeColor="background2" w:themeShade="40"/>
              <w:sz w:val="20"/>
              <w:szCs w:val="20"/>
            </w:rPr>
            <w:fldChar w:fldCharType="separate"/>
          </w:r>
          <w:r w:rsidRPr="00303DB3">
            <w:rPr>
              <w:rFonts w:ascii="Garamond" w:hAnsi="Garamond"/>
              <w:b/>
              <w:bCs/>
              <w:noProof/>
              <w:color w:val="3B3838" w:themeColor="background2" w:themeShade="40"/>
              <w:sz w:val="20"/>
              <w:szCs w:val="20"/>
              <w:lang w:val="fr-FR"/>
            </w:rPr>
            <w:t>2</w:t>
          </w:r>
          <w:r w:rsidRPr="00EF3C09">
            <w:rPr>
              <w:rFonts w:ascii="Garamond" w:hAnsi="Garamond"/>
              <w:b/>
              <w:bCs/>
              <w:color w:val="3B3838" w:themeColor="background2" w:themeShade="40"/>
              <w:sz w:val="20"/>
              <w:szCs w:val="20"/>
            </w:rPr>
            <w:fldChar w:fldCharType="end"/>
          </w:r>
        </w:p>
      </w:tc>
    </w:tr>
  </w:tbl>
  <w:p w14:paraId="3535C300" w14:textId="77777777" w:rsidR="00A3610F" w:rsidRDefault="00A3610F" w:rsidP="00EF3C0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18" w:space="0" w:color="7B7B7B" w:themeColor="accent3"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556"/>
    </w:tblGrid>
    <w:tr w:rsidR="00A3610F" w:rsidRPr="00D66F9F" w14:paraId="3A6C7CCC" w14:textId="77777777" w:rsidTr="00792E6E">
      <w:tc>
        <w:tcPr>
          <w:tcW w:w="7225" w:type="dxa"/>
        </w:tcPr>
        <w:p w14:paraId="48F67F69" w14:textId="50A3E754" w:rsidR="00A3610F" w:rsidRPr="00D66F9F" w:rsidRDefault="00AC60E9" w:rsidP="004001C1">
          <w:pPr>
            <w:pStyle w:val="Pieddepage"/>
            <w:spacing w:before="60"/>
            <w:rPr>
              <w:rFonts w:ascii="Open Sans Condensed" w:hAnsi="Open Sans Condensed" w:cs="Open Sans Condensed"/>
              <w:color w:val="3B3838" w:themeColor="background2" w:themeShade="40"/>
              <w:sz w:val="18"/>
              <w:szCs w:val="18"/>
            </w:rPr>
          </w:pPr>
          <w:r w:rsidRPr="00D66F9F">
            <w:rPr>
              <w:rFonts w:ascii="Open Sans Condensed" w:hAnsi="Open Sans Condensed" w:cs="Open Sans Condensed"/>
              <w:smallCaps/>
              <w:color w:val="3B3838" w:themeColor="background2" w:themeShade="40"/>
              <w:sz w:val="18"/>
              <w:szCs w:val="18"/>
            </w:rPr>
            <w:t>IntenSciF</w:t>
          </w:r>
          <w:r w:rsidR="00D05BD0" w:rsidRPr="00D66F9F">
            <w:rPr>
              <w:rFonts w:ascii="Open Sans Condensed" w:hAnsi="Open Sans Condensed" w:cs="Open Sans Condensed"/>
              <w:color w:val="3B3838" w:themeColor="background2" w:themeShade="40"/>
              <w:sz w:val="18"/>
              <w:szCs w:val="18"/>
            </w:rPr>
            <w:t xml:space="preserve"> | </w:t>
          </w:r>
          <w:r w:rsidR="00724ED2" w:rsidRPr="00D66F9F">
            <w:rPr>
              <w:rFonts w:ascii="Open Sans Condensed" w:hAnsi="Open Sans Condensed" w:cs="Open Sans Condensed"/>
              <w:color w:val="3B3838" w:themeColor="background2" w:themeShade="40"/>
              <w:sz w:val="18"/>
              <w:szCs w:val="18"/>
            </w:rPr>
            <w:t>Lignes directrices</w:t>
          </w:r>
          <w:r w:rsidR="00A3610F" w:rsidRPr="00D66F9F">
            <w:rPr>
              <w:rFonts w:ascii="Open Sans Condensed" w:hAnsi="Open Sans Condensed" w:cs="Open Sans Condensed"/>
              <w:color w:val="3B3838" w:themeColor="background2" w:themeShade="40"/>
              <w:sz w:val="18"/>
              <w:szCs w:val="18"/>
            </w:rPr>
            <w:t xml:space="preserve"> | 20</w:t>
          </w:r>
          <w:r w:rsidR="000318EC" w:rsidRPr="00D66F9F">
            <w:rPr>
              <w:rFonts w:ascii="Open Sans Condensed" w:hAnsi="Open Sans Condensed" w:cs="Open Sans Condensed"/>
              <w:color w:val="3B3838" w:themeColor="background2" w:themeShade="40"/>
              <w:sz w:val="18"/>
              <w:szCs w:val="18"/>
            </w:rPr>
            <w:t>2</w:t>
          </w:r>
          <w:r w:rsidR="008F4560" w:rsidRPr="00D66F9F">
            <w:rPr>
              <w:rFonts w:ascii="Open Sans Condensed" w:hAnsi="Open Sans Condensed" w:cs="Open Sans Condensed"/>
              <w:color w:val="3B3838" w:themeColor="background2" w:themeShade="40"/>
              <w:sz w:val="18"/>
              <w:szCs w:val="18"/>
            </w:rPr>
            <w:t>2</w:t>
          </w:r>
          <w:r w:rsidR="00A3610F" w:rsidRPr="00D66F9F">
            <w:rPr>
              <w:rFonts w:ascii="Open Sans Condensed" w:hAnsi="Open Sans Condensed" w:cs="Open Sans Condensed"/>
              <w:color w:val="3B3838" w:themeColor="background2" w:themeShade="40"/>
              <w:sz w:val="18"/>
              <w:szCs w:val="18"/>
            </w:rPr>
            <w:t xml:space="preserve"> </w:t>
          </w:r>
        </w:p>
      </w:tc>
      <w:tc>
        <w:tcPr>
          <w:tcW w:w="2556" w:type="dxa"/>
        </w:tcPr>
        <w:p w14:paraId="3382C280" w14:textId="74B4F180" w:rsidR="00A3610F" w:rsidRPr="00D66F9F" w:rsidRDefault="00A3610F" w:rsidP="009F595D">
          <w:pPr>
            <w:pStyle w:val="Pieddepage"/>
            <w:jc w:val="right"/>
            <w:rPr>
              <w:rFonts w:ascii="Open Sans Condensed" w:hAnsi="Open Sans Condensed" w:cs="Open Sans Condensed"/>
              <w:color w:val="3B3838" w:themeColor="background2" w:themeShade="40"/>
              <w:sz w:val="18"/>
              <w:szCs w:val="18"/>
            </w:rPr>
          </w:pPr>
          <w:r w:rsidRPr="00D66F9F">
            <w:rPr>
              <w:rFonts w:ascii="Open Sans Condensed" w:hAnsi="Open Sans Condensed" w:cs="Open Sans Condensed"/>
              <w:b/>
              <w:bCs/>
              <w:color w:val="3B3838" w:themeColor="background2" w:themeShade="40"/>
              <w:sz w:val="18"/>
              <w:szCs w:val="18"/>
            </w:rPr>
            <w:fldChar w:fldCharType="begin"/>
          </w:r>
          <w:r w:rsidRPr="00D66F9F">
            <w:rPr>
              <w:rFonts w:ascii="Open Sans Condensed" w:hAnsi="Open Sans Condensed" w:cs="Open Sans Condensed"/>
              <w:b/>
              <w:bCs/>
              <w:color w:val="3B3838" w:themeColor="background2" w:themeShade="40"/>
              <w:sz w:val="18"/>
              <w:szCs w:val="18"/>
            </w:rPr>
            <w:instrText>PAGE  \* Arabic  \* MERGEFORMAT</w:instrText>
          </w:r>
          <w:r w:rsidRPr="00D66F9F">
            <w:rPr>
              <w:rFonts w:ascii="Open Sans Condensed" w:hAnsi="Open Sans Condensed" w:cs="Open Sans Condensed"/>
              <w:b/>
              <w:bCs/>
              <w:color w:val="3B3838" w:themeColor="background2" w:themeShade="40"/>
              <w:sz w:val="18"/>
              <w:szCs w:val="18"/>
            </w:rPr>
            <w:fldChar w:fldCharType="separate"/>
          </w:r>
          <w:r w:rsidRPr="00D66F9F">
            <w:rPr>
              <w:rFonts w:ascii="Open Sans Condensed" w:hAnsi="Open Sans Condensed" w:cs="Open Sans Condensed"/>
              <w:b/>
              <w:bCs/>
              <w:noProof/>
              <w:color w:val="3B3838" w:themeColor="background2" w:themeShade="40"/>
              <w:sz w:val="18"/>
              <w:szCs w:val="18"/>
              <w:lang w:val="fr-FR"/>
            </w:rPr>
            <w:t>2</w:t>
          </w:r>
          <w:r w:rsidRPr="00D66F9F">
            <w:rPr>
              <w:rFonts w:ascii="Open Sans Condensed" w:hAnsi="Open Sans Condensed" w:cs="Open Sans Condensed"/>
              <w:b/>
              <w:bCs/>
              <w:color w:val="3B3838" w:themeColor="background2" w:themeShade="40"/>
              <w:sz w:val="18"/>
              <w:szCs w:val="18"/>
            </w:rPr>
            <w:fldChar w:fldCharType="end"/>
          </w:r>
          <w:r w:rsidR="00C853FA" w:rsidRPr="00D66F9F">
            <w:rPr>
              <w:rFonts w:ascii="Open Sans Condensed" w:hAnsi="Open Sans Condensed" w:cs="Open Sans Condensed"/>
              <w:b/>
              <w:bCs/>
              <w:color w:val="3B3838" w:themeColor="background2" w:themeShade="40"/>
              <w:sz w:val="18"/>
              <w:szCs w:val="18"/>
            </w:rPr>
            <w:t xml:space="preserve"> </w:t>
          </w:r>
          <w:r w:rsidRPr="00D66F9F">
            <w:rPr>
              <w:rFonts w:ascii="Open Sans Condensed" w:hAnsi="Open Sans Condensed" w:cs="Open Sans Condensed"/>
              <w:color w:val="3B3838" w:themeColor="background2" w:themeShade="40"/>
              <w:sz w:val="18"/>
              <w:szCs w:val="18"/>
              <w:lang w:val="fr-FR"/>
            </w:rPr>
            <w:t>|</w:t>
          </w:r>
          <w:r w:rsidR="00C853FA" w:rsidRPr="00D66F9F">
            <w:rPr>
              <w:rFonts w:ascii="Open Sans Condensed" w:hAnsi="Open Sans Condensed" w:cs="Open Sans Condensed"/>
              <w:color w:val="3B3838" w:themeColor="background2" w:themeShade="40"/>
              <w:sz w:val="18"/>
              <w:szCs w:val="18"/>
              <w:lang w:val="fr-FR"/>
            </w:rPr>
            <w:t xml:space="preserve"> </w:t>
          </w:r>
          <w:r w:rsidRPr="00D66F9F">
            <w:rPr>
              <w:rFonts w:ascii="Open Sans Condensed" w:hAnsi="Open Sans Condensed" w:cs="Open Sans Condensed"/>
              <w:b/>
              <w:bCs/>
              <w:color w:val="3B3838" w:themeColor="background2" w:themeShade="40"/>
              <w:sz w:val="18"/>
              <w:szCs w:val="18"/>
            </w:rPr>
            <w:fldChar w:fldCharType="begin"/>
          </w:r>
          <w:r w:rsidRPr="00D66F9F">
            <w:rPr>
              <w:rFonts w:ascii="Open Sans Condensed" w:hAnsi="Open Sans Condensed" w:cs="Open Sans Condensed"/>
              <w:b/>
              <w:bCs/>
              <w:color w:val="3B3838" w:themeColor="background2" w:themeShade="40"/>
              <w:sz w:val="18"/>
              <w:szCs w:val="18"/>
            </w:rPr>
            <w:instrText>NUMPAGES  \* Arabic  \* MERGEFORMAT</w:instrText>
          </w:r>
          <w:r w:rsidRPr="00D66F9F">
            <w:rPr>
              <w:rFonts w:ascii="Open Sans Condensed" w:hAnsi="Open Sans Condensed" w:cs="Open Sans Condensed"/>
              <w:b/>
              <w:bCs/>
              <w:color w:val="3B3838" w:themeColor="background2" w:themeShade="40"/>
              <w:sz w:val="18"/>
              <w:szCs w:val="18"/>
            </w:rPr>
            <w:fldChar w:fldCharType="separate"/>
          </w:r>
          <w:r w:rsidRPr="00D66F9F">
            <w:rPr>
              <w:rFonts w:ascii="Open Sans Condensed" w:hAnsi="Open Sans Condensed" w:cs="Open Sans Condensed"/>
              <w:b/>
              <w:bCs/>
              <w:noProof/>
              <w:color w:val="3B3838" w:themeColor="background2" w:themeShade="40"/>
              <w:sz w:val="18"/>
              <w:szCs w:val="18"/>
              <w:lang w:val="fr-FR"/>
            </w:rPr>
            <w:t>2</w:t>
          </w:r>
          <w:r w:rsidRPr="00D66F9F">
            <w:rPr>
              <w:rFonts w:ascii="Open Sans Condensed" w:hAnsi="Open Sans Condensed" w:cs="Open Sans Condensed"/>
              <w:b/>
              <w:bCs/>
              <w:color w:val="3B3838" w:themeColor="background2" w:themeShade="40"/>
              <w:sz w:val="18"/>
              <w:szCs w:val="18"/>
            </w:rPr>
            <w:fldChar w:fldCharType="end"/>
          </w:r>
        </w:p>
      </w:tc>
    </w:tr>
    <w:tr w:rsidR="007D0766" w:rsidRPr="00D66F9F" w14:paraId="5F788552" w14:textId="77777777" w:rsidTr="00792E6E">
      <w:tc>
        <w:tcPr>
          <w:tcW w:w="7225" w:type="dxa"/>
        </w:tcPr>
        <w:p w14:paraId="57B8A242" w14:textId="56FA0065" w:rsidR="007D0766" w:rsidRPr="00D66F9F" w:rsidRDefault="007D0766" w:rsidP="009F595D">
          <w:pPr>
            <w:pStyle w:val="Pieddepage"/>
            <w:rPr>
              <w:rFonts w:ascii="Open Sans Condensed" w:hAnsi="Open Sans Condensed" w:cs="Open Sans Condensed"/>
              <w:color w:val="3B3838" w:themeColor="background2" w:themeShade="40"/>
              <w:sz w:val="18"/>
              <w:szCs w:val="18"/>
            </w:rPr>
          </w:pPr>
          <w:r w:rsidRPr="00D66F9F">
            <w:rPr>
              <w:rFonts w:ascii="Open Sans Condensed" w:hAnsi="Open Sans Condensed" w:cs="Open Sans Condensed"/>
              <w:color w:val="3B3838" w:themeColor="background2" w:themeShade="40"/>
              <w:sz w:val="18"/>
              <w:szCs w:val="18"/>
            </w:rPr>
            <w:t xml:space="preserve">Agence </w:t>
          </w:r>
          <w:r w:rsidR="00736468" w:rsidRPr="00D66F9F">
            <w:rPr>
              <w:rFonts w:ascii="Open Sans Condensed" w:hAnsi="Open Sans Condensed" w:cs="Open Sans Condensed"/>
              <w:color w:val="3B3838" w:themeColor="background2" w:themeShade="40"/>
              <w:sz w:val="18"/>
              <w:szCs w:val="18"/>
            </w:rPr>
            <w:t>U</w:t>
          </w:r>
          <w:r w:rsidRPr="00D66F9F">
            <w:rPr>
              <w:rFonts w:ascii="Open Sans Condensed" w:hAnsi="Open Sans Condensed" w:cs="Open Sans Condensed"/>
              <w:color w:val="3B3838" w:themeColor="background2" w:themeShade="40"/>
              <w:sz w:val="18"/>
              <w:szCs w:val="18"/>
            </w:rPr>
            <w:t>niversitaire de la Francophonie</w:t>
          </w:r>
          <w:r w:rsidR="00736468" w:rsidRPr="00D66F9F">
            <w:rPr>
              <w:rFonts w:ascii="Open Sans Condensed" w:hAnsi="Open Sans Condensed" w:cs="Open Sans Condensed"/>
              <w:color w:val="3B3838" w:themeColor="background2" w:themeShade="40"/>
              <w:sz w:val="18"/>
              <w:szCs w:val="18"/>
            </w:rPr>
            <w:t xml:space="preserve"> en Europe </w:t>
          </w:r>
          <w:r w:rsidR="006E601E">
            <w:rPr>
              <w:rFonts w:ascii="Open Sans Condensed" w:hAnsi="Open Sans Condensed" w:cs="Open Sans Condensed"/>
              <w:color w:val="3B3838" w:themeColor="background2" w:themeShade="40"/>
              <w:sz w:val="18"/>
              <w:szCs w:val="18"/>
            </w:rPr>
            <w:t>occidentale</w:t>
          </w:r>
        </w:p>
      </w:tc>
      <w:tc>
        <w:tcPr>
          <w:tcW w:w="2556" w:type="dxa"/>
        </w:tcPr>
        <w:p w14:paraId="613593EB" w14:textId="77777777" w:rsidR="007D0766" w:rsidRPr="00D66F9F" w:rsidRDefault="007D0766" w:rsidP="009F595D">
          <w:pPr>
            <w:pStyle w:val="Pieddepage"/>
            <w:jc w:val="right"/>
            <w:rPr>
              <w:rFonts w:ascii="Open Sans Condensed" w:hAnsi="Open Sans Condensed" w:cs="Open Sans Condensed"/>
              <w:b/>
              <w:bCs/>
              <w:color w:val="3B3838" w:themeColor="background2" w:themeShade="40"/>
              <w:sz w:val="18"/>
              <w:szCs w:val="18"/>
            </w:rPr>
          </w:pPr>
        </w:p>
      </w:tc>
    </w:tr>
  </w:tbl>
  <w:p w14:paraId="6EFC5ED8" w14:textId="77777777" w:rsidR="00A3610F" w:rsidRPr="00D66F9F" w:rsidRDefault="00A3610F" w:rsidP="00693876">
    <w:pPr>
      <w:pStyle w:val="Pieddepage"/>
      <w:rPr>
        <w:rFonts w:ascii="Open Sans Condensed" w:hAnsi="Open Sans Condensed" w:cs="Open Sans Condense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7625" w14:textId="77777777" w:rsidR="00FF51F2" w:rsidRDefault="00FF51F2" w:rsidP="007C04A9">
      <w:r>
        <w:separator/>
      </w:r>
    </w:p>
  </w:footnote>
  <w:footnote w:type="continuationSeparator" w:id="0">
    <w:p w14:paraId="0ED22CF0" w14:textId="77777777" w:rsidR="00FF51F2" w:rsidRDefault="00FF51F2" w:rsidP="007C04A9">
      <w:r>
        <w:continuationSeparator/>
      </w:r>
    </w:p>
  </w:footnote>
  <w:footnote w:type="continuationNotice" w:id="1">
    <w:p w14:paraId="5984976A" w14:textId="77777777" w:rsidR="00FF51F2" w:rsidRDefault="00FF51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5" w:type="dxa"/>
      <w:tblInd w:w="61" w:type="dxa"/>
      <w:tblLayout w:type="fixed"/>
      <w:tblCellMar>
        <w:left w:w="70" w:type="dxa"/>
        <w:right w:w="70" w:type="dxa"/>
      </w:tblCellMar>
      <w:tblLook w:val="0000" w:firstRow="0" w:lastRow="0" w:firstColumn="0" w:lastColumn="0" w:noHBand="0" w:noVBand="0"/>
    </w:tblPr>
    <w:tblGrid>
      <w:gridCol w:w="2472"/>
      <w:gridCol w:w="6823"/>
    </w:tblGrid>
    <w:tr w:rsidR="00A3610F" w:rsidRPr="00433F60" w14:paraId="5DBD47FD" w14:textId="77777777" w:rsidTr="009A5E71">
      <w:tc>
        <w:tcPr>
          <w:tcW w:w="2472" w:type="dxa"/>
          <w:shd w:val="clear" w:color="auto" w:fill="auto"/>
        </w:tcPr>
        <w:p w14:paraId="4DC5905E" w14:textId="7AEC35ED" w:rsidR="00A3610F" w:rsidRPr="00505801" w:rsidRDefault="000C4218" w:rsidP="00F726D6">
          <w:pPr>
            <w:pStyle w:val="En-tte"/>
            <w:snapToGrid w:val="0"/>
            <w:ind w:left="-132"/>
            <w:rPr>
              <w:rFonts w:ascii="Calibri" w:hAnsi="Calibri" w:cs="Trebuchet MS"/>
            </w:rPr>
          </w:pPr>
          <w:r>
            <w:rPr>
              <w:rFonts w:ascii="Calibri" w:hAnsi="Calibri" w:cs="Trebuchet MS"/>
              <w:noProof/>
            </w:rPr>
            <w:drawing>
              <wp:inline distT="0" distB="0" distL="0" distR="0" wp14:anchorId="52DDD123" wp14:editId="4EAD4CB2">
                <wp:extent cx="1990614" cy="140760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990614" cy="1407600"/>
                        </a:xfrm>
                        <a:prstGeom prst="rect">
                          <a:avLst/>
                        </a:prstGeom>
                      </pic:spPr>
                    </pic:pic>
                  </a:graphicData>
                </a:graphic>
              </wp:inline>
            </w:drawing>
          </w:r>
        </w:p>
      </w:tc>
      <w:tc>
        <w:tcPr>
          <w:tcW w:w="6823" w:type="dxa"/>
          <w:shd w:val="clear" w:color="auto" w:fill="auto"/>
        </w:tcPr>
        <w:p w14:paraId="16DA4103" w14:textId="77777777" w:rsidR="005E720B" w:rsidRPr="00433F60" w:rsidRDefault="005E720B" w:rsidP="00A3610F">
          <w:pPr>
            <w:pStyle w:val="Titre4"/>
            <w:snapToGrid w:val="0"/>
            <w:ind w:left="0" w:right="170" w:firstLine="0"/>
            <w:rPr>
              <w:rStyle w:val="policebleu"/>
              <w:rFonts w:ascii="Open Sans SemiCondensed" w:hAnsi="Open Sans SemiCondensed" w:cs="Open Sans SemiCondensed"/>
              <w:smallCaps/>
              <w:color w:val="595959" w:themeColor="text1" w:themeTint="A6"/>
              <w:sz w:val="40"/>
              <w:szCs w:val="40"/>
            </w:rPr>
          </w:pPr>
        </w:p>
        <w:p w14:paraId="5261965C" w14:textId="5FDC05E0" w:rsidR="00A3610F" w:rsidRPr="005D38A8" w:rsidRDefault="00E72E24" w:rsidP="00A3610F">
          <w:pPr>
            <w:pStyle w:val="Titre4"/>
            <w:snapToGrid w:val="0"/>
            <w:ind w:left="0" w:right="170" w:firstLine="0"/>
            <w:rPr>
              <w:rStyle w:val="policebleu"/>
              <w:rFonts w:ascii="Open Sans SemiCondensed" w:hAnsi="Open Sans SemiCondensed" w:cs="Open Sans SemiCondensed"/>
              <w:b w:val="0"/>
              <w:bCs w:val="0"/>
              <w:smallCaps/>
              <w:color w:val="595959" w:themeColor="text1" w:themeTint="A6"/>
              <w:sz w:val="40"/>
              <w:szCs w:val="40"/>
            </w:rPr>
          </w:pPr>
          <w:r w:rsidRPr="005D38A8">
            <w:rPr>
              <w:rStyle w:val="policebleu"/>
              <w:rFonts w:ascii="Open Sans SemiBold" w:hAnsi="Open Sans SemiBold" w:cs="Open Sans SemiBold"/>
              <w:b w:val="0"/>
              <w:bCs w:val="0"/>
              <w:smallCaps/>
              <w:color w:val="C00000"/>
              <w:spacing w:val="20"/>
              <w:sz w:val="40"/>
              <w:szCs w:val="40"/>
            </w:rPr>
            <w:t>I</w:t>
          </w:r>
          <w:r w:rsidR="004A27E3" w:rsidRPr="005D38A8">
            <w:rPr>
              <w:rStyle w:val="policebleu"/>
              <w:rFonts w:ascii="Open Sans SemiBold" w:hAnsi="Open Sans SemiBold" w:cs="Open Sans SemiBold"/>
              <w:b w:val="0"/>
              <w:bCs w:val="0"/>
              <w:smallCaps/>
              <w:color w:val="C00000"/>
              <w:spacing w:val="20"/>
              <w:sz w:val="40"/>
              <w:szCs w:val="40"/>
            </w:rPr>
            <w:t>ntenSciF</w:t>
          </w:r>
        </w:p>
        <w:p w14:paraId="0FA8929B" w14:textId="77777777" w:rsidR="00A3610F" w:rsidRPr="00433F60" w:rsidRDefault="00A3610F" w:rsidP="00AC68CE">
          <w:pPr>
            <w:rPr>
              <w:rFonts w:ascii="Open Sans SemiCondensed" w:hAnsi="Open Sans SemiCondensed" w:cs="Open Sans SemiCondensed"/>
            </w:rPr>
          </w:pPr>
        </w:p>
        <w:p w14:paraId="510CFB01" w14:textId="77777777" w:rsidR="00A3610F" w:rsidRPr="00433F60" w:rsidRDefault="00A3610F" w:rsidP="007C04A9">
          <w:pPr>
            <w:snapToGrid w:val="0"/>
            <w:ind w:right="170"/>
            <w:jc w:val="right"/>
            <w:rPr>
              <w:rStyle w:val="policebleu"/>
              <w:rFonts w:ascii="Open Sans SemiCondensed" w:hAnsi="Open Sans SemiCondensed" w:cs="Open Sans SemiCondensed"/>
              <w:b/>
              <w:bCs/>
              <w:iCs/>
              <w:color w:val="404040" w:themeColor="text1" w:themeTint="BF"/>
              <w:sz w:val="20"/>
              <w:szCs w:val="20"/>
            </w:rPr>
          </w:pPr>
        </w:p>
        <w:p w14:paraId="7A064621" w14:textId="72C85828" w:rsidR="00A3610F" w:rsidRPr="00433F60" w:rsidRDefault="00A3610F" w:rsidP="007C04A9">
          <w:pPr>
            <w:snapToGrid w:val="0"/>
            <w:ind w:right="170"/>
            <w:jc w:val="right"/>
            <w:rPr>
              <w:rFonts w:ascii="Open Sans SemiCondensed" w:hAnsi="Open Sans SemiCondensed" w:cs="Open Sans SemiCondensed"/>
              <w:color w:val="C00000"/>
            </w:rPr>
          </w:pPr>
          <w:r w:rsidRPr="00433F60">
            <w:rPr>
              <w:rStyle w:val="policebleu"/>
              <w:rFonts w:ascii="Open Sans SemiCondensed" w:hAnsi="Open Sans SemiCondensed" w:cs="Open Sans SemiCondensed"/>
              <w:b/>
              <w:bCs/>
              <w:iCs/>
              <w:smallCaps/>
              <w:color w:val="404040" w:themeColor="text1" w:themeTint="BF"/>
            </w:rPr>
            <w:t xml:space="preserve">appel à </w:t>
          </w:r>
          <w:r w:rsidR="00404959" w:rsidRPr="00433F60">
            <w:rPr>
              <w:rStyle w:val="policebleu"/>
              <w:rFonts w:ascii="Open Sans SemiCondensed" w:hAnsi="Open Sans SemiCondensed" w:cs="Open Sans SemiCondensed"/>
              <w:b/>
              <w:bCs/>
              <w:iCs/>
              <w:smallCaps/>
              <w:color w:val="404040" w:themeColor="text1" w:themeTint="BF"/>
            </w:rPr>
            <w:t>pro</w:t>
          </w:r>
          <w:r w:rsidR="009D598D" w:rsidRPr="00433F60">
            <w:rPr>
              <w:rStyle w:val="policebleu"/>
              <w:rFonts w:ascii="Open Sans SemiCondensed" w:hAnsi="Open Sans SemiCondensed" w:cs="Open Sans SemiCondensed"/>
              <w:b/>
              <w:bCs/>
              <w:iCs/>
              <w:smallCaps/>
              <w:color w:val="404040" w:themeColor="text1" w:themeTint="BF"/>
            </w:rPr>
            <w:t xml:space="preserve">positions </w:t>
          </w:r>
          <w:r w:rsidR="00C215CC" w:rsidRPr="00433F60">
            <w:rPr>
              <w:rStyle w:val="policebleu"/>
              <w:rFonts w:ascii="Open Sans SemiCondensed" w:hAnsi="Open Sans SemiCondensed" w:cs="Open Sans SemiCondensed"/>
              <w:b/>
              <w:bCs/>
              <w:iCs/>
              <w:smallCaps/>
              <w:color w:val="404040" w:themeColor="text1" w:themeTint="BF"/>
            </w:rPr>
            <w:t>202</w:t>
          </w:r>
          <w:r w:rsidR="009D598D" w:rsidRPr="00433F60">
            <w:rPr>
              <w:rStyle w:val="policebleu"/>
              <w:rFonts w:ascii="Open Sans SemiCondensed" w:hAnsi="Open Sans SemiCondensed" w:cs="Open Sans SemiCondensed"/>
              <w:b/>
              <w:bCs/>
              <w:iCs/>
              <w:smallCaps/>
              <w:color w:val="404040" w:themeColor="text1" w:themeTint="BF"/>
            </w:rPr>
            <w:t>2</w:t>
          </w:r>
        </w:p>
      </w:tc>
    </w:tr>
  </w:tbl>
  <w:p w14:paraId="417F933F" w14:textId="77777777" w:rsidR="00A3610F" w:rsidRDefault="00A3610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sz w:val="20"/>
        <w:szCs w:val="20"/>
      </w:rPr>
    </w:lvl>
    <w:lvl w:ilvl="1">
      <w:start w:val="1"/>
      <w:numFmt w:val="bullet"/>
      <w:lvlText w:val=""/>
      <w:lvlJc w:val="left"/>
      <w:pPr>
        <w:tabs>
          <w:tab w:val="num" w:pos="1080"/>
        </w:tabs>
        <w:ind w:left="1080" w:hanging="360"/>
      </w:pPr>
      <w:rPr>
        <w:rFonts w:ascii="Symbol" w:hAnsi="Symbol" w:cs="Times New Roman"/>
        <w:sz w:val="20"/>
        <w:szCs w:val="20"/>
      </w:rPr>
    </w:lvl>
    <w:lvl w:ilvl="2">
      <w:start w:val="1"/>
      <w:numFmt w:val="bullet"/>
      <w:lvlText w:val=""/>
      <w:lvlJc w:val="left"/>
      <w:pPr>
        <w:tabs>
          <w:tab w:val="num" w:pos="1440"/>
        </w:tabs>
        <w:ind w:left="1440" w:hanging="360"/>
      </w:pPr>
      <w:rPr>
        <w:rFonts w:ascii="Symbol" w:hAnsi="Symbol" w:cs="Times New Roman"/>
        <w:sz w:val="20"/>
        <w:szCs w:val="20"/>
      </w:rPr>
    </w:lvl>
    <w:lvl w:ilvl="3">
      <w:start w:val="1"/>
      <w:numFmt w:val="bullet"/>
      <w:lvlText w:val=""/>
      <w:lvlJc w:val="left"/>
      <w:pPr>
        <w:tabs>
          <w:tab w:val="num" w:pos="1800"/>
        </w:tabs>
        <w:ind w:left="1800" w:hanging="360"/>
      </w:pPr>
      <w:rPr>
        <w:rFonts w:ascii="Symbol" w:hAnsi="Symbol" w:cs="Times New Roman"/>
        <w:sz w:val="20"/>
        <w:szCs w:val="20"/>
      </w:rPr>
    </w:lvl>
    <w:lvl w:ilvl="4">
      <w:start w:val="1"/>
      <w:numFmt w:val="bullet"/>
      <w:lvlText w:val=""/>
      <w:lvlJc w:val="left"/>
      <w:pPr>
        <w:tabs>
          <w:tab w:val="num" w:pos="2160"/>
        </w:tabs>
        <w:ind w:left="2160" w:hanging="360"/>
      </w:pPr>
      <w:rPr>
        <w:rFonts w:ascii="Symbol" w:hAnsi="Symbol" w:cs="Times New Roman"/>
        <w:sz w:val="20"/>
        <w:szCs w:val="20"/>
      </w:rPr>
    </w:lvl>
    <w:lvl w:ilvl="5">
      <w:start w:val="1"/>
      <w:numFmt w:val="bullet"/>
      <w:lvlText w:val=""/>
      <w:lvlJc w:val="left"/>
      <w:pPr>
        <w:tabs>
          <w:tab w:val="num" w:pos="2520"/>
        </w:tabs>
        <w:ind w:left="2520" w:hanging="360"/>
      </w:pPr>
      <w:rPr>
        <w:rFonts w:ascii="Symbol" w:hAnsi="Symbol" w:cs="Times New Roman"/>
        <w:sz w:val="20"/>
        <w:szCs w:val="20"/>
      </w:rPr>
    </w:lvl>
    <w:lvl w:ilvl="6">
      <w:start w:val="1"/>
      <w:numFmt w:val="bullet"/>
      <w:lvlText w:val=""/>
      <w:lvlJc w:val="left"/>
      <w:pPr>
        <w:tabs>
          <w:tab w:val="num" w:pos="2880"/>
        </w:tabs>
        <w:ind w:left="2880" w:hanging="360"/>
      </w:pPr>
      <w:rPr>
        <w:rFonts w:ascii="Symbol" w:hAnsi="Symbol" w:cs="Times New Roman"/>
        <w:sz w:val="20"/>
        <w:szCs w:val="20"/>
      </w:rPr>
    </w:lvl>
    <w:lvl w:ilvl="7">
      <w:start w:val="1"/>
      <w:numFmt w:val="bullet"/>
      <w:lvlText w:val=""/>
      <w:lvlJc w:val="left"/>
      <w:pPr>
        <w:tabs>
          <w:tab w:val="num" w:pos="3240"/>
        </w:tabs>
        <w:ind w:left="3240" w:hanging="360"/>
      </w:pPr>
      <w:rPr>
        <w:rFonts w:ascii="Symbol" w:hAnsi="Symbol" w:cs="Times New Roman"/>
        <w:sz w:val="20"/>
        <w:szCs w:val="20"/>
      </w:rPr>
    </w:lvl>
    <w:lvl w:ilvl="8">
      <w:start w:val="1"/>
      <w:numFmt w:val="bullet"/>
      <w:lvlText w:val=""/>
      <w:lvlJc w:val="left"/>
      <w:pPr>
        <w:tabs>
          <w:tab w:val="num" w:pos="3600"/>
        </w:tabs>
        <w:ind w:left="3600" w:hanging="360"/>
      </w:pPr>
      <w:rPr>
        <w:rFonts w:ascii="Symbol" w:hAnsi="Symbol" w:cs="Times New Roman"/>
        <w:sz w:val="20"/>
        <w:szCs w:val="20"/>
      </w:rPr>
    </w:lvl>
  </w:abstractNum>
  <w:abstractNum w:abstractNumId="2" w15:restartNumberingAfterBreak="0">
    <w:nsid w:val="066A4C8E"/>
    <w:multiLevelType w:val="hybridMultilevel"/>
    <w:tmpl w:val="40B25B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FE52FB"/>
    <w:multiLevelType w:val="hybridMultilevel"/>
    <w:tmpl w:val="706EB2D2"/>
    <w:lvl w:ilvl="0" w:tplc="080C0005">
      <w:start w:val="1"/>
      <w:numFmt w:val="bullet"/>
      <w:lvlText w:val=""/>
      <w:lvlJc w:val="left"/>
      <w:pPr>
        <w:ind w:left="731" w:hanging="360"/>
      </w:pPr>
      <w:rPr>
        <w:rFonts w:ascii="Wingdings" w:hAnsi="Wingdings" w:hint="default"/>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4" w15:restartNumberingAfterBreak="0">
    <w:nsid w:val="1CE7777C"/>
    <w:multiLevelType w:val="hybridMultilevel"/>
    <w:tmpl w:val="63A630E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8C2360"/>
    <w:multiLevelType w:val="hybridMultilevel"/>
    <w:tmpl w:val="A53431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C74E16"/>
    <w:multiLevelType w:val="hybridMultilevel"/>
    <w:tmpl w:val="A394D5AA"/>
    <w:lvl w:ilvl="0" w:tplc="9DBCD92A">
      <w:numFmt w:val="bullet"/>
      <w:lvlText w:val=""/>
      <w:lvlJc w:val="left"/>
      <w:pPr>
        <w:ind w:left="371" w:hanging="360"/>
      </w:pPr>
      <w:rPr>
        <w:rFonts w:ascii="Wingdings" w:eastAsia="Times New Roman" w:hAnsi="Wingdings" w:cs="Times New Roman" w:hint="default"/>
      </w:rPr>
    </w:lvl>
    <w:lvl w:ilvl="1" w:tplc="040C0003" w:tentative="1">
      <w:start w:val="1"/>
      <w:numFmt w:val="bullet"/>
      <w:lvlText w:val="o"/>
      <w:lvlJc w:val="left"/>
      <w:pPr>
        <w:ind w:left="1091" w:hanging="360"/>
      </w:pPr>
      <w:rPr>
        <w:rFonts w:ascii="Courier New" w:hAnsi="Courier New" w:cs="Courier New" w:hint="default"/>
      </w:rPr>
    </w:lvl>
    <w:lvl w:ilvl="2" w:tplc="040C0005" w:tentative="1">
      <w:start w:val="1"/>
      <w:numFmt w:val="bullet"/>
      <w:lvlText w:val=""/>
      <w:lvlJc w:val="left"/>
      <w:pPr>
        <w:ind w:left="1811" w:hanging="360"/>
      </w:pPr>
      <w:rPr>
        <w:rFonts w:ascii="Wingdings" w:hAnsi="Wingdings" w:hint="default"/>
      </w:rPr>
    </w:lvl>
    <w:lvl w:ilvl="3" w:tplc="040C0001" w:tentative="1">
      <w:start w:val="1"/>
      <w:numFmt w:val="bullet"/>
      <w:lvlText w:val=""/>
      <w:lvlJc w:val="left"/>
      <w:pPr>
        <w:ind w:left="2531" w:hanging="360"/>
      </w:pPr>
      <w:rPr>
        <w:rFonts w:ascii="Symbol" w:hAnsi="Symbol" w:hint="default"/>
      </w:rPr>
    </w:lvl>
    <w:lvl w:ilvl="4" w:tplc="040C0003" w:tentative="1">
      <w:start w:val="1"/>
      <w:numFmt w:val="bullet"/>
      <w:lvlText w:val="o"/>
      <w:lvlJc w:val="left"/>
      <w:pPr>
        <w:ind w:left="3251" w:hanging="360"/>
      </w:pPr>
      <w:rPr>
        <w:rFonts w:ascii="Courier New" w:hAnsi="Courier New" w:cs="Courier New" w:hint="default"/>
      </w:rPr>
    </w:lvl>
    <w:lvl w:ilvl="5" w:tplc="040C0005" w:tentative="1">
      <w:start w:val="1"/>
      <w:numFmt w:val="bullet"/>
      <w:lvlText w:val=""/>
      <w:lvlJc w:val="left"/>
      <w:pPr>
        <w:ind w:left="3971" w:hanging="360"/>
      </w:pPr>
      <w:rPr>
        <w:rFonts w:ascii="Wingdings" w:hAnsi="Wingdings" w:hint="default"/>
      </w:rPr>
    </w:lvl>
    <w:lvl w:ilvl="6" w:tplc="040C0001" w:tentative="1">
      <w:start w:val="1"/>
      <w:numFmt w:val="bullet"/>
      <w:lvlText w:val=""/>
      <w:lvlJc w:val="left"/>
      <w:pPr>
        <w:ind w:left="4691" w:hanging="360"/>
      </w:pPr>
      <w:rPr>
        <w:rFonts w:ascii="Symbol" w:hAnsi="Symbol" w:hint="default"/>
      </w:rPr>
    </w:lvl>
    <w:lvl w:ilvl="7" w:tplc="040C0003" w:tentative="1">
      <w:start w:val="1"/>
      <w:numFmt w:val="bullet"/>
      <w:lvlText w:val="o"/>
      <w:lvlJc w:val="left"/>
      <w:pPr>
        <w:ind w:left="5411" w:hanging="360"/>
      </w:pPr>
      <w:rPr>
        <w:rFonts w:ascii="Courier New" w:hAnsi="Courier New" w:cs="Courier New" w:hint="default"/>
      </w:rPr>
    </w:lvl>
    <w:lvl w:ilvl="8" w:tplc="040C0005" w:tentative="1">
      <w:start w:val="1"/>
      <w:numFmt w:val="bullet"/>
      <w:lvlText w:val=""/>
      <w:lvlJc w:val="left"/>
      <w:pPr>
        <w:ind w:left="6131" w:hanging="360"/>
      </w:pPr>
      <w:rPr>
        <w:rFonts w:ascii="Wingdings" w:hAnsi="Wingdings" w:hint="default"/>
      </w:rPr>
    </w:lvl>
  </w:abstractNum>
  <w:abstractNum w:abstractNumId="7" w15:restartNumberingAfterBreak="0">
    <w:nsid w:val="274414BE"/>
    <w:multiLevelType w:val="hybridMultilevel"/>
    <w:tmpl w:val="0D501692"/>
    <w:lvl w:ilvl="0" w:tplc="1F4E7A7E">
      <w:start w:val="1"/>
      <w:numFmt w:val="bullet"/>
      <w:lvlText w:val=""/>
      <w:lvlJc w:val="left"/>
      <w:pPr>
        <w:ind w:left="816" w:hanging="360"/>
      </w:pPr>
      <w:rPr>
        <w:rFonts w:ascii="Wingdings" w:hAnsi="Wingdings" w:hint="default"/>
        <w:sz w:val="14"/>
        <w:szCs w:val="14"/>
        <w:lang w:val="fr-FR"/>
      </w:rPr>
    </w:lvl>
    <w:lvl w:ilvl="1" w:tplc="040C0003" w:tentative="1">
      <w:start w:val="1"/>
      <w:numFmt w:val="bullet"/>
      <w:lvlText w:val="o"/>
      <w:lvlJc w:val="left"/>
      <w:pPr>
        <w:ind w:left="1536" w:hanging="360"/>
      </w:pPr>
      <w:rPr>
        <w:rFonts w:ascii="Courier New" w:hAnsi="Courier New" w:cs="Courier New"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cs="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cs="Courier New" w:hint="default"/>
      </w:rPr>
    </w:lvl>
    <w:lvl w:ilvl="8" w:tplc="040C0005" w:tentative="1">
      <w:start w:val="1"/>
      <w:numFmt w:val="bullet"/>
      <w:lvlText w:val=""/>
      <w:lvlJc w:val="left"/>
      <w:pPr>
        <w:ind w:left="6576" w:hanging="360"/>
      </w:pPr>
      <w:rPr>
        <w:rFonts w:ascii="Wingdings" w:hAnsi="Wingdings" w:hint="default"/>
      </w:rPr>
    </w:lvl>
  </w:abstractNum>
  <w:abstractNum w:abstractNumId="8" w15:restartNumberingAfterBreak="0">
    <w:nsid w:val="2C2378F6"/>
    <w:multiLevelType w:val="hybridMultilevel"/>
    <w:tmpl w:val="A8F40EA6"/>
    <w:lvl w:ilvl="0" w:tplc="080C0005">
      <w:start w:val="1"/>
      <w:numFmt w:val="bullet"/>
      <w:lvlText w:val=""/>
      <w:lvlJc w:val="left"/>
      <w:pPr>
        <w:ind w:left="731" w:hanging="360"/>
      </w:pPr>
      <w:rPr>
        <w:rFonts w:ascii="Wingdings" w:hAnsi="Wingdings" w:hint="default"/>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9" w15:restartNumberingAfterBreak="0">
    <w:nsid w:val="2EEC4620"/>
    <w:multiLevelType w:val="hybridMultilevel"/>
    <w:tmpl w:val="1FE4B70C"/>
    <w:lvl w:ilvl="0" w:tplc="080C0005">
      <w:start w:val="1"/>
      <w:numFmt w:val="bullet"/>
      <w:lvlText w:val=""/>
      <w:lvlJc w:val="left"/>
      <w:pPr>
        <w:ind w:left="731" w:hanging="360"/>
      </w:pPr>
      <w:rPr>
        <w:rFonts w:ascii="Wingdings" w:hAnsi="Wingdings" w:hint="default"/>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10" w15:restartNumberingAfterBreak="0">
    <w:nsid w:val="32FD4281"/>
    <w:multiLevelType w:val="hybridMultilevel"/>
    <w:tmpl w:val="293062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4A01C0"/>
    <w:multiLevelType w:val="hybridMultilevel"/>
    <w:tmpl w:val="B764EDF2"/>
    <w:lvl w:ilvl="0" w:tplc="0882B24A">
      <w:start w:val="1"/>
      <w:numFmt w:val="decimal"/>
      <w:lvlText w:val="%1."/>
      <w:lvlJc w:val="left"/>
      <w:pPr>
        <w:ind w:left="1077" w:hanging="360"/>
      </w:pPr>
      <w:rPr>
        <w:rFonts w:ascii="Garamond" w:hAnsi="Garamond" w:hint="default"/>
        <w:sz w:val="22"/>
        <w:szCs w:val="22"/>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2" w15:restartNumberingAfterBreak="0">
    <w:nsid w:val="4469373A"/>
    <w:multiLevelType w:val="hybridMultilevel"/>
    <w:tmpl w:val="ECF29A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C87B48"/>
    <w:multiLevelType w:val="hybridMultilevel"/>
    <w:tmpl w:val="A53431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7F826D0"/>
    <w:multiLevelType w:val="hybridMultilevel"/>
    <w:tmpl w:val="6DD29D3A"/>
    <w:lvl w:ilvl="0" w:tplc="040C0005">
      <w:start w:val="1"/>
      <w:numFmt w:val="bullet"/>
      <w:lvlText w:val=""/>
      <w:lvlJc w:val="left"/>
      <w:pPr>
        <w:ind w:left="731" w:hanging="360"/>
      </w:pPr>
      <w:rPr>
        <w:rFonts w:ascii="Wingdings" w:hAnsi="Wingdings"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5" w15:restartNumberingAfterBreak="0">
    <w:nsid w:val="4D8B1BE7"/>
    <w:multiLevelType w:val="hybridMultilevel"/>
    <w:tmpl w:val="5BF8A8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8F2963"/>
    <w:multiLevelType w:val="hybridMultilevel"/>
    <w:tmpl w:val="CA2451EC"/>
    <w:lvl w:ilvl="0" w:tplc="040C0005">
      <w:start w:val="1"/>
      <w:numFmt w:val="bullet"/>
      <w:lvlText w:val=""/>
      <w:lvlJc w:val="left"/>
      <w:pPr>
        <w:ind w:left="731" w:hanging="360"/>
      </w:pPr>
      <w:rPr>
        <w:rFonts w:ascii="Wingdings" w:hAnsi="Wingdings"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7" w15:restartNumberingAfterBreak="0">
    <w:nsid w:val="64A60F82"/>
    <w:multiLevelType w:val="hybridMultilevel"/>
    <w:tmpl w:val="476A3272"/>
    <w:lvl w:ilvl="0" w:tplc="040C0001">
      <w:start w:val="1"/>
      <w:numFmt w:val="bullet"/>
      <w:lvlText w:val=""/>
      <w:lvlJc w:val="left"/>
      <w:pPr>
        <w:ind w:left="751" w:hanging="360"/>
      </w:pPr>
      <w:rPr>
        <w:rFonts w:ascii="Symbol" w:hAnsi="Symbol" w:hint="default"/>
      </w:rPr>
    </w:lvl>
    <w:lvl w:ilvl="1" w:tplc="040C0003" w:tentative="1">
      <w:start w:val="1"/>
      <w:numFmt w:val="bullet"/>
      <w:lvlText w:val="o"/>
      <w:lvlJc w:val="left"/>
      <w:pPr>
        <w:ind w:left="1471" w:hanging="360"/>
      </w:pPr>
      <w:rPr>
        <w:rFonts w:ascii="Courier New" w:hAnsi="Courier New" w:cs="Courier New" w:hint="default"/>
      </w:rPr>
    </w:lvl>
    <w:lvl w:ilvl="2" w:tplc="040C0005" w:tentative="1">
      <w:start w:val="1"/>
      <w:numFmt w:val="bullet"/>
      <w:lvlText w:val=""/>
      <w:lvlJc w:val="left"/>
      <w:pPr>
        <w:ind w:left="2191" w:hanging="360"/>
      </w:pPr>
      <w:rPr>
        <w:rFonts w:ascii="Wingdings" w:hAnsi="Wingdings" w:hint="default"/>
      </w:rPr>
    </w:lvl>
    <w:lvl w:ilvl="3" w:tplc="040C0001" w:tentative="1">
      <w:start w:val="1"/>
      <w:numFmt w:val="bullet"/>
      <w:lvlText w:val=""/>
      <w:lvlJc w:val="left"/>
      <w:pPr>
        <w:ind w:left="2911" w:hanging="360"/>
      </w:pPr>
      <w:rPr>
        <w:rFonts w:ascii="Symbol" w:hAnsi="Symbol" w:hint="default"/>
      </w:rPr>
    </w:lvl>
    <w:lvl w:ilvl="4" w:tplc="040C0003" w:tentative="1">
      <w:start w:val="1"/>
      <w:numFmt w:val="bullet"/>
      <w:lvlText w:val="o"/>
      <w:lvlJc w:val="left"/>
      <w:pPr>
        <w:ind w:left="3631" w:hanging="360"/>
      </w:pPr>
      <w:rPr>
        <w:rFonts w:ascii="Courier New" w:hAnsi="Courier New" w:cs="Courier New" w:hint="default"/>
      </w:rPr>
    </w:lvl>
    <w:lvl w:ilvl="5" w:tplc="040C0005" w:tentative="1">
      <w:start w:val="1"/>
      <w:numFmt w:val="bullet"/>
      <w:lvlText w:val=""/>
      <w:lvlJc w:val="left"/>
      <w:pPr>
        <w:ind w:left="4351" w:hanging="360"/>
      </w:pPr>
      <w:rPr>
        <w:rFonts w:ascii="Wingdings" w:hAnsi="Wingdings" w:hint="default"/>
      </w:rPr>
    </w:lvl>
    <w:lvl w:ilvl="6" w:tplc="040C0001" w:tentative="1">
      <w:start w:val="1"/>
      <w:numFmt w:val="bullet"/>
      <w:lvlText w:val=""/>
      <w:lvlJc w:val="left"/>
      <w:pPr>
        <w:ind w:left="5071" w:hanging="360"/>
      </w:pPr>
      <w:rPr>
        <w:rFonts w:ascii="Symbol" w:hAnsi="Symbol" w:hint="default"/>
      </w:rPr>
    </w:lvl>
    <w:lvl w:ilvl="7" w:tplc="040C0003" w:tentative="1">
      <w:start w:val="1"/>
      <w:numFmt w:val="bullet"/>
      <w:lvlText w:val="o"/>
      <w:lvlJc w:val="left"/>
      <w:pPr>
        <w:ind w:left="5791" w:hanging="360"/>
      </w:pPr>
      <w:rPr>
        <w:rFonts w:ascii="Courier New" w:hAnsi="Courier New" w:cs="Courier New" w:hint="default"/>
      </w:rPr>
    </w:lvl>
    <w:lvl w:ilvl="8" w:tplc="040C0005" w:tentative="1">
      <w:start w:val="1"/>
      <w:numFmt w:val="bullet"/>
      <w:lvlText w:val=""/>
      <w:lvlJc w:val="left"/>
      <w:pPr>
        <w:ind w:left="6511" w:hanging="360"/>
      </w:pPr>
      <w:rPr>
        <w:rFonts w:ascii="Wingdings" w:hAnsi="Wingdings" w:hint="default"/>
      </w:rPr>
    </w:lvl>
  </w:abstractNum>
  <w:abstractNum w:abstractNumId="18" w15:restartNumberingAfterBreak="0">
    <w:nsid w:val="64B95A23"/>
    <w:multiLevelType w:val="hybridMultilevel"/>
    <w:tmpl w:val="84BA63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250FAE"/>
    <w:multiLevelType w:val="hybridMultilevel"/>
    <w:tmpl w:val="575821E4"/>
    <w:lvl w:ilvl="0" w:tplc="080C0005">
      <w:start w:val="1"/>
      <w:numFmt w:val="bullet"/>
      <w:lvlText w:val=""/>
      <w:lvlJc w:val="left"/>
      <w:pPr>
        <w:ind w:left="731" w:hanging="360"/>
      </w:pPr>
      <w:rPr>
        <w:rFonts w:ascii="Wingdings" w:hAnsi="Wingdings" w:hint="default"/>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20" w15:restartNumberingAfterBreak="0">
    <w:nsid w:val="70B05D73"/>
    <w:multiLevelType w:val="hybridMultilevel"/>
    <w:tmpl w:val="9CD40F6C"/>
    <w:lvl w:ilvl="0" w:tplc="040C0005">
      <w:start w:val="1"/>
      <w:numFmt w:val="bullet"/>
      <w:lvlText w:val=""/>
      <w:lvlJc w:val="left"/>
      <w:pPr>
        <w:ind w:left="731" w:hanging="360"/>
      </w:pPr>
      <w:rPr>
        <w:rFonts w:ascii="Wingdings" w:hAnsi="Wingdings"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21" w15:restartNumberingAfterBreak="0">
    <w:nsid w:val="749F4627"/>
    <w:multiLevelType w:val="hybridMultilevel"/>
    <w:tmpl w:val="0BD43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03519D"/>
    <w:multiLevelType w:val="hybridMultilevel"/>
    <w:tmpl w:val="12D6D9F0"/>
    <w:lvl w:ilvl="0" w:tplc="3078BF8C">
      <w:start w:val="1"/>
      <w:numFmt w:val="decimal"/>
      <w:lvlText w:val="A%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23" w15:restartNumberingAfterBreak="0">
    <w:nsid w:val="7E3C09D4"/>
    <w:multiLevelType w:val="hybridMultilevel"/>
    <w:tmpl w:val="8CA40E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0"/>
  </w:num>
  <w:num w:numId="4">
    <w:abstractNumId w:val="13"/>
  </w:num>
  <w:num w:numId="5">
    <w:abstractNumId w:val="11"/>
  </w:num>
  <w:num w:numId="6">
    <w:abstractNumId w:val="7"/>
  </w:num>
  <w:num w:numId="7">
    <w:abstractNumId w:val="1"/>
  </w:num>
  <w:num w:numId="8">
    <w:abstractNumId w:val="16"/>
  </w:num>
  <w:num w:numId="9">
    <w:abstractNumId w:val="18"/>
  </w:num>
  <w:num w:numId="10">
    <w:abstractNumId w:val="15"/>
  </w:num>
  <w:num w:numId="11">
    <w:abstractNumId w:val="14"/>
  </w:num>
  <w:num w:numId="12">
    <w:abstractNumId w:val="2"/>
  </w:num>
  <w:num w:numId="13">
    <w:abstractNumId w:val="10"/>
  </w:num>
  <w:num w:numId="14">
    <w:abstractNumId w:val="4"/>
  </w:num>
  <w:num w:numId="15">
    <w:abstractNumId w:val="23"/>
  </w:num>
  <w:num w:numId="16">
    <w:abstractNumId w:val="12"/>
  </w:num>
  <w:num w:numId="17">
    <w:abstractNumId w:val="20"/>
  </w:num>
  <w:num w:numId="18">
    <w:abstractNumId w:val="6"/>
  </w:num>
  <w:num w:numId="19">
    <w:abstractNumId w:val="17"/>
  </w:num>
  <w:num w:numId="20">
    <w:abstractNumId w:val="21"/>
  </w:num>
  <w:num w:numId="21">
    <w:abstractNumId w:val="19"/>
  </w:num>
  <w:num w:numId="22">
    <w:abstractNumId w:val="8"/>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A9"/>
    <w:rsid w:val="000002A7"/>
    <w:rsid w:val="00000FBA"/>
    <w:rsid w:val="000020A5"/>
    <w:rsid w:val="00003642"/>
    <w:rsid w:val="00004173"/>
    <w:rsid w:val="00006083"/>
    <w:rsid w:val="0000620A"/>
    <w:rsid w:val="00010152"/>
    <w:rsid w:val="00010762"/>
    <w:rsid w:val="00010A87"/>
    <w:rsid w:val="00014AC7"/>
    <w:rsid w:val="00014BE3"/>
    <w:rsid w:val="00015B7F"/>
    <w:rsid w:val="0001730F"/>
    <w:rsid w:val="00024510"/>
    <w:rsid w:val="000258A6"/>
    <w:rsid w:val="00026815"/>
    <w:rsid w:val="00026C4B"/>
    <w:rsid w:val="000318EC"/>
    <w:rsid w:val="00032386"/>
    <w:rsid w:val="00035C05"/>
    <w:rsid w:val="00036EE7"/>
    <w:rsid w:val="00043105"/>
    <w:rsid w:val="000475F7"/>
    <w:rsid w:val="00051F2E"/>
    <w:rsid w:val="00052D9A"/>
    <w:rsid w:val="00054378"/>
    <w:rsid w:val="00054EBB"/>
    <w:rsid w:val="00055863"/>
    <w:rsid w:val="00055B24"/>
    <w:rsid w:val="000576A3"/>
    <w:rsid w:val="00060F3F"/>
    <w:rsid w:val="00062F13"/>
    <w:rsid w:val="00064176"/>
    <w:rsid w:val="00065540"/>
    <w:rsid w:val="00070487"/>
    <w:rsid w:val="0007114C"/>
    <w:rsid w:val="00072F72"/>
    <w:rsid w:val="000736B8"/>
    <w:rsid w:val="000737B9"/>
    <w:rsid w:val="00074CA4"/>
    <w:rsid w:val="00076C77"/>
    <w:rsid w:val="00077549"/>
    <w:rsid w:val="0008055F"/>
    <w:rsid w:val="00081B51"/>
    <w:rsid w:val="00082A13"/>
    <w:rsid w:val="000832B2"/>
    <w:rsid w:val="0008586B"/>
    <w:rsid w:val="0008589F"/>
    <w:rsid w:val="0008672D"/>
    <w:rsid w:val="00087820"/>
    <w:rsid w:val="00090671"/>
    <w:rsid w:val="00090BCE"/>
    <w:rsid w:val="00094EC8"/>
    <w:rsid w:val="000A13A7"/>
    <w:rsid w:val="000A49DB"/>
    <w:rsid w:val="000A722B"/>
    <w:rsid w:val="000B0AF1"/>
    <w:rsid w:val="000B1468"/>
    <w:rsid w:val="000B3BC2"/>
    <w:rsid w:val="000B3F99"/>
    <w:rsid w:val="000B571A"/>
    <w:rsid w:val="000B72F8"/>
    <w:rsid w:val="000C0559"/>
    <w:rsid w:val="000C0B08"/>
    <w:rsid w:val="000C0D1F"/>
    <w:rsid w:val="000C16F6"/>
    <w:rsid w:val="000C4218"/>
    <w:rsid w:val="000D0AC7"/>
    <w:rsid w:val="000D2682"/>
    <w:rsid w:val="000D285B"/>
    <w:rsid w:val="000D7031"/>
    <w:rsid w:val="000E02DD"/>
    <w:rsid w:val="000E07FD"/>
    <w:rsid w:val="000E2488"/>
    <w:rsid w:val="000E5903"/>
    <w:rsid w:val="000E6AA9"/>
    <w:rsid w:val="000E769A"/>
    <w:rsid w:val="000E7907"/>
    <w:rsid w:val="000F26F4"/>
    <w:rsid w:val="000F318E"/>
    <w:rsid w:val="000F34DF"/>
    <w:rsid w:val="000F4652"/>
    <w:rsid w:val="000F476E"/>
    <w:rsid w:val="000F54A8"/>
    <w:rsid w:val="000F671C"/>
    <w:rsid w:val="000F7944"/>
    <w:rsid w:val="001030B4"/>
    <w:rsid w:val="00103FD3"/>
    <w:rsid w:val="00104AC8"/>
    <w:rsid w:val="001064CC"/>
    <w:rsid w:val="00107744"/>
    <w:rsid w:val="00111A9D"/>
    <w:rsid w:val="00111AB2"/>
    <w:rsid w:val="0011238D"/>
    <w:rsid w:val="00121A9E"/>
    <w:rsid w:val="00121FA8"/>
    <w:rsid w:val="00122461"/>
    <w:rsid w:val="00123DC2"/>
    <w:rsid w:val="001245F5"/>
    <w:rsid w:val="00131299"/>
    <w:rsid w:val="001313B7"/>
    <w:rsid w:val="0013190D"/>
    <w:rsid w:val="001336F2"/>
    <w:rsid w:val="00133DFE"/>
    <w:rsid w:val="00137B67"/>
    <w:rsid w:val="00140B66"/>
    <w:rsid w:val="00143EEF"/>
    <w:rsid w:val="0014480C"/>
    <w:rsid w:val="00150538"/>
    <w:rsid w:val="001512EE"/>
    <w:rsid w:val="00152528"/>
    <w:rsid w:val="00152C28"/>
    <w:rsid w:val="00152DCB"/>
    <w:rsid w:val="00153618"/>
    <w:rsid w:val="001548A0"/>
    <w:rsid w:val="00154DD8"/>
    <w:rsid w:val="00155B01"/>
    <w:rsid w:val="00155B1D"/>
    <w:rsid w:val="001605B4"/>
    <w:rsid w:val="001711A6"/>
    <w:rsid w:val="00173639"/>
    <w:rsid w:val="00173A06"/>
    <w:rsid w:val="00175D8A"/>
    <w:rsid w:val="00175D8F"/>
    <w:rsid w:val="00180F0C"/>
    <w:rsid w:val="00181179"/>
    <w:rsid w:val="00183921"/>
    <w:rsid w:val="00184693"/>
    <w:rsid w:val="001850EB"/>
    <w:rsid w:val="001850F3"/>
    <w:rsid w:val="00185713"/>
    <w:rsid w:val="00186220"/>
    <w:rsid w:val="00193F6C"/>
    <w:rsid w:val="001971FB"/>
    <w:rsid w:val="001978D0"/>
    <w:rsid w:val="00197EDC"/>
    <w:rsid w:val="001A570A"/>
    <w:rsid w:val="001A620A"/>
    <w:rsid w:val="001A682B"/>
    <w:rsid w:val="001A6BB9"/>
    <w:rsid w:val="001B1028"/>
    <w:rsid w:val="001B2100"/>
    <w:rsid w:val="001B2718"/>
    <w:rsid w:val="001B4090"/>
    <w:rsid w:val="001B523B"/>
    <w:rsid w:val="001B63C3"/>
    <w:rsid w:val="001C0A96"/>
    <w:rsid w:val="001C10EF"/>
    <w:rsid w:val="001C2B0D"/>
    <w:rsid w:val="001C465F"/>
    <w:rsid w:val="001C73A8"/>
    <w:rsid w:val="001D41A0"/>
    <w:rsid w:val="001D44DB"/>
    <w:rsid w:val="001D47AC"/>
    <w:rsid w:val="001D5DA8"/>
    <w:rsid w:val="001D6EFA"/>
    <w:rsid w:val="001D78D2"/>
    <w:rsid w:val="001E080F"/>
    <w:rsid w:val="001E1BDB"/>
    <w:rsid w:val="001E3A72"/>
    <w:rsid w:val="001E572F"/>
    <w:rsid w:val="001E644C"/>
    <w:rsid w:val="001E700E"/>
    <w:rsid w:val="001F14BC"/>
    <w:rsid w:val="001F2523"/>
    <w:rsid w:val="001F6C12"/>
    <w:rsid w:val="00200691"/>
    <w:rsid w:val="0020115F"/>
    <w:rsid w:val="002033D9"/>
    <w:rsid w:val="00206E82"/>
    <w:rsid w:val="00211217"/>
    <w:rsid w:val="00213A3F"/>
    <w:rsid w:val="002143D3"/>
    <w:rsid w:val="00215431"/>
    <w:rsid w:val="00215B09"/>
    <w:rsid w:val="002166C8"/>
    <w:rsid w:val="00217759"/>
    <w:rsid w:val="00222F63"/>
    <w:rsid w:val="002253BA"/>
    <w:rsid w:val="00226220"/>
    <w:rsid w:val="0023004A"/>
    <w:rsid w:val="00231CEA"/>
    <w:rsid w:val="00234F86"/>
    <w:rsid w:val="002358DC"/>
    <w:rsid w:val="00235AC5"/>
    <w:rsid w:val="00237859"/>
    <w:rsid w:val="002424CD"/>
    <w:rsid w:val="00246C3C"/>
    <w:rsid w:val="00250644"/>
    <w:rsid w:val="002509B2"/>
    <w:rsid w:val="002511E4"/>
    <w:rsid w:val="002537DC"/>
    <w:rsid w:val="00255E84"/>
    <w:rsid w:val="002560E5"/>
    <w:rsid w:val="002600AC"/>
    <w:rsid w:val="0026011B"/>
    <w:rsid w:val="00260353"/>
    <w:rsid w:val="0026071D"/>
    <w:rsid w:val="0026245D"/>
    <w:rsid w:val="00263303"/>
    <w:rsid w:val="0026446B"/>
    <w:rsid w:val="00271B65"/>
    <w:rsid w:val="00273482"/>
    <w:rsid w:val="00276C39"/>
    <w:rsid w:val="0028463A"/>
    <w:rsid w:val="002847E4"/>
    <w:rsid w:val="00284C75"/>
    <w:rsid w:val="0028543F"/>
    <w:rsid w:val="002914F5"/>
    <w:rsid w:val="00291D28"/>
    <w:rsid w:val="002926CF"/>
    <w:rsid w:val="0029321F"/>
    <w:rsid w:val="002A01EE"/>
    <w:rsid w:val="002A3ACC"/>
    <w:rsid w:val="002A4B79"/>
    <w:rsid w:val="002A5CD1"/>
    <w:rsid w:val="002A5EE7"/>
    <w:rsid w:val="002A6FDB"/>
    <w:rsid w:val="002A7B09"/>
    <w:rsid w:val="002A7E83"/>
    <w:rsid w:val="002B0913"/>
    <w:rsid w:val="002B2894"/>
    <w:rsid w:val="002B4453"/>
    <w:rsid w:val="002B4E9A"/>
    <w:rsid w:val="002C023F"/>
    <w:rsid w:val="002C22F8"/>
    <w:rsid w:val="002C2579"/>
    <w:rsid w:val="002C36FB"/>
    <w:rsid w:val="002C79E8"/>
    <w:rsid w:val="002D2D00"/>
    <w:rsid w:val="002D4A67"/>
    <w:rsid w:val="002D522F"/>
    <w:rsid w:val="002D5F27"/>
    <w:rsid w:val="002D6A2E"/>
    <w:rsid w:val="002E0CCE"/>
    <w:rsid w:val="002E52F5"/>
    <w:rsid w:val="002E7129"/>
    <w:rsid w:val="002E7880"/>
    <w:rsid w:val="002E7D1B"/>
    <w:rsid w:val="002EAE78"/>
    <w:rsid w:val="002F0E4D"/>
    <w:rsid w:val="002F1171"/>
    <w:rsid w:val="002F33EF"/>
    <w:rsid w:val="002F661D"/>
    <w:rsid w:val="002F69BC"/>
    <w:rsid w:val="002F7B0E"/>
    <w:rsid w:val="00301B14"/>
    <w:rsid w:val="00302231"/>
    <w:rsid w:val="00303DB3"/>
    <w:rsid w:val="0030413E"/>
    <w:rsid w:val="00304E6E"/>
    <w:rsid w:val="00305922"/>
    <w:rsid w:val="00305D8E"/>
    <w:rsid w:val="003066C6"/>
    <w:rsid w:val="00307548"/>
    <w:rsid w:val="0031088C"/>
    <w:rsid w:val="003165CF"/>
    <w:rsid w:val="00316E38"/>
    <w:rsid w:val="00317B0A"/>
    <w:rsid w:val="003209C5"/>
    <w:rsid w:val="003214AA"/>
    <w:rsid w:val="00321CFB"/>
    <w:rsid w:val="00321E16"/>
    <w:rsid w:val="0032254F"/>
    <w:rsid w:val="00322844"/>
    <w:rsid w:val="003228CF"/>
    <w:rsid w:val="00327759"/>
    <w:rsid w:val="003278ED"/>
    <w:rsid w:val="00330137"/>
    <w:rsid w:val="003307C5"/>
    <w:rsid w:val="00330C64"/>
    <w:rsid w:val="00331A1D"/>
    <w:rsid w:val="00334B5E"/>
    <w:rsid w:val="0033552D"/>
    <w:rsid w:val="0033598C"/>
    <w:rsid w:val="00341099"/>
    <w:rsid w:val="00343AA9"/>
    <w:rsid w:val="00344822"/>
    <w:rsid w:val="00345E86"/>
    <w:rsid w:val="00346C3D"/>
    <w:rsid w:val="0034780B"/>
    <w:rsid w:val="00347A69"/>
    <w:rsid w:val="003536E5"/>
    <w:rsid w:val="0035502A"/>
    <w:rsid w:val="0035510C"/>
    <w:rsid w:val="00356DB2"/>
    <w:rsid w:val="00357761"/>
    <w:rsid w:val="0036032E"/>
    <w:rsid w:val="00361213"/>
    <w:rsid w:val="00362571"/>
    <w:rsid w:val="00362C43"/>
    <w:rsid w:val="00363760"/>
    <w:rsid w:val="00364C30"/>
    <w:rsid w:val="00366ECD"/>
    <w:rsid w:val="00367675"/>
    <w:rsid w:val="003717D0"/>
    <w:rsid w:val="00373104"/>
    <w:rsid w:val="0037672C"/>
    <w:rsid w:val="00380BDA"/>
    <w:rsid w:val="0038514D"/>
    <w:rsid w:val="003860F2"/>
    <w:rsid w:val="00386638"/>
    <w:rsid w:val="00391F68"/>
    <w:rsid w:val="00392945"/>
    <w:rsid w:val="00392AA2"/>
    <w:rsid w:val="00392D18"/>
    <w:rsid w:val="00397520"/>
    <w:rsid w:val="003978B2"/>
    <w:rsid w:val="003A01D8"/>
    <w:rsid w:val="003A27A5"/>
    <w:rsid w:val="003A2F40"/>
    <w:rsid w:val="003A3FB3"/>
    <w:rsid w:val="003A77D9"/>
    <w:rsid w:val="003A7824"/>
    <w:rsid w:val="003A7A39"/>
    <w:rsid w:val="003B04D2"/>
    <w:rsid w:val="003B1799"/>
    <w:rsid w:val="003B1B2B"/>
    <w:rsid w:val="003B2214"/>
    <w:rsid w:val="003B32E2"/>
    <w:rsid w:val="003B474B"/>
    <w:rsid w:val="003B5921"/>
    <w:rsid w:val="003B7026"/>
    <w:rsid w:val="003C1B32"/>
    <w:rsid w:val="003C1E8C"/>
    <w:rsid w:val="003C1ED6"/>
    <w:rsid w:val="003C4308"/>
    <w:rsid w:val="003C50B6"/>
    <w:rsid w:val="003D063C"/>
    <w:rsid w:val="003D0ED2"/>
    <w:rsid w:val="003D2C56"/>
    <w:rsid w:val="003D2E33"/>
    <w:rsid w:val="003D4DA0"/>
    <w:rsid w:val="003D5062"/>
    <w:rsid w:val="003D670F"/>
    <w:rsid w:val="003D732D"/>
    <w:rsid w:val="003E2183"/>
    <w:rsid w:val="003E2F3A"/>
    <w:rsid w:val="003E37F5"/>
    <w:rsid w:val="003E5832"/>
    <w:rsid w:val="003E7512"/>
    <w:rsid w:val="003F1BDB"/>
    <w:rsid w:val="003F2F15"/>
    <w:rsid w:val="003F3FC8"/>
    <w:rsid w:val="003F530B"/>
    <w:rsid w:val="003F646A"/>
    <w:rsid w:val="004001C1"/>
    <w:rsid w:val="004003C6"/>
    <w:rsid w:val="00400757"/>
    <w:rsid w:val="0040157A"/>
    <w:rsid w:val="00402934"/>
    <w:rsid w:val="00402BBC"/>
    <w:rsid w:val="00404959"/>
    <w:rsid w:val="00406ACD"/>
    <w:rsid w:val="00407AE7"/>
    <w:rsid w:val="00410CDA"/>
    <w:rsid w:val="00410E4B"/>
    <w:rsid w:val="00412EEE"/>
    <w:rsid w:val="00413CB3"/>
    <w:rsid w:val="0041457E"/>
    <w:rsid w:val="00415782"/>
    <w:rsid w:val="0041704A"/>
    <w:rsid w:val="00417267"/>
    <w:rsid w:val="00417C18"/>
    <w:rsid w:val="00422B6A"/>
    <w:rsid w:val="00423ED9"/>
    <w:rsid w:val="004243D7"/>
    <w:rsid w:val="00425394"/>
    <w:rsid w:val="004253CD"/>
    <w:rsid w:val="00425464"/>
    <w:rsid w:val="0042573B"/>
    <w:rsid w:val="0042745D"/>
    <w:rsid w:val="00427984"/>
    <w:rsid w:val="0043137A"/>
    <w:rsid w:val="00433F60"/>
    <w:rsid w:val="00434F8F"/>
    <w:rsid w:val="004358BA"/>
    <w:rsid w:val="00435969"/>
    <w:rsid w:val="004364C4"/>
    <w:rsid w:val="00440EDE"/>
    <w:rsid w:val="00441425"/>
    <w:rsid w:val="00444CEE"/>
    <w:rsid w:val="00447476"/>
    <w:rsid w:val="00453D92"/>
    <w:rsid w:val="00457654"/>
    <w:rsid w:val="00457673"/>
    <w:rsid w:val="00460727"/>
    <w:rsid w:val="0046080D"/>
    <w:rsid w:val="0047047D"/>
    <w:rsid w:val="00474B81"/>
    <w:rsid w:val="00475770"/>
    <w:rsid w:val="004814FC"/>
    <w:rsid w:val="0048234C"/>
    <w:rsid w:val="004837FA"/>
    <w:rsid w:val="00484AA5"/>
    <w:rsid w:val="00486222"/>
    <w:rsid w:val="004900C5"/>
    <w:rsid w:val="00491BBB"/>
    <w:rsid w:val="0049279E"/>
    <w:rsid w:val="00492868"/>
    <w:rsid w:val="00492ED5"/>
    <w:rsid w:val="004938B8"/>
    <w:rsid w:val="0049636B"/>
    <w:rsid w:val="004A15EE"/>
    <w:rsid w:val="004A1C05"/>
    <w:rsid w:val="004A27E3"/>
    <w:rsid w:val="004A3054"/>
    <w:rsid w:val="004A399F"/>
    <w:rsid w:val="004A3CA7"/>
    <w:rsid w:val="004B6B9B"/>
    <w:rsid w:val="004B6EFE"/>
    <w:rsid w:val="004C1945"/>
    <w:rsid w:val="004C2C8C"/>
    <w:rsid w:val="004C41A7"/>
    <w:rsid w:val="004C4C27"/>
    <w:rsid w:val="004C5165"/>
    <w:rsid w:val="004C5437"/>
    <w:rsid w:val="004C55C8"/>
    <w:rsid w:val="004C7639"/>
    <w:rsid w:val="004C78AA"/>
    <w:rsid w:val="004D146D"/>
    <w:rsid w:val="004D3A1E"/>
    <w:rsid w:val="004D5891"/>
    <w:rsid w:val="004D73EF"/>
    <w:rsid w:val="004E180A"/>
    <w:rsid w:val="004E18AE"/>
    <w:rsid w:val="004E2C7D"/>
    <w:rsid w:val="004E303B"/>
    <w:rsid w:val="004E4266"/>
    <w:rsid w:val="004F1EC4"/>
    <w:rsid w:val="004F47D4"/>
    <w:rsid w:val="004F6982"/>
    <w:rsid w:val="005022D8"/>
    <w:rsid w:val="00502352"/>
    <w:rsid w:val="005041F2"/>
    <w:rsid w:val="00504203"/>
    <w:rsid w:val="005102BD"/>
    <w:rsid w:val="00516DAF"/>
    <w:rsid w:val="00521BDE"/>
    <w:rsid w:val="00533C83"/>
    <w:rsid w:val="00535412"/>
    <w:rsid w:val="00541F87"/>
    <w:rsid w:val="005435F5"/>
    <w:rsid w:val="00550237"/>
    <w:rsid w:val="00551F52"/>
    <w:rsid w:val="00551FD2"/>
    <w:rsid w:val="00553339"/>
    <w:rsid w:val="00553951"/>
    <w:rsid w:val="00554A55"/>
    <w:rsid w:val="005559E9"/>
    <w:rsid w:val="005569DD"/>
    <w:rsid w:val="0056285C"/>
    <w:rsid w:val="00563E70"/>
    <w:rsid w:val="00565309"/>
    <w:rsid w:val="005660D5"/>
    <w:rsid w:val="00566637"/>
    <w:rsid w:val="0057276F"/>
    <w:rsid w:val="005740B3"/>
    <w:rsid w:val="0057715E"/>
    <w:rsid w:val="00583666"/>
    <w:rsid w:val="00583C00"/>
    <w:rsid w:val="00583C0B"/>
    <w:rsid w:val="005859E3"/>
    <w:rsid w:val="00586283"/>
    <w:rsid w:val="00586BA9"/>
    <w:rsid w:val="00590E1E"/>
    <w:rsid w:val="00595784"/>
    <w:rsid w:val="00595D81"/>
    <w:rsid w:val="00596831"/>
    <w:rsid w:val="00597547"/>
    <w:rsid w:val="00597743"/>
    <w:rsid w:val="005A03F9"/>
    <w:rsid w:val="005A1BB4"/>
    <w:rsid w:val="005A31F2"/>
    <w:rsid w:val="005A4B1D"/>
    <w:rsid w:val="005A5C9E"/>
    <w:rsid w:val="005A6B51"/>
    <w:rsid w:val="005A7D57"/>
    <w:rsid w:val="005B2F76"/>
    <w:rsid w:val="005B4C4A"/>
    <w:rsid w:val="005C4683"/>
    <w:rsid w:val="005C7E29"/>
    <w:rsid w:val="005D1A35"/>
    <w:rsid w:val="005D2CBD"/>
    <w:rsid w:val="005D35F0"/>
    <w:rsid w:val="005D38A8"/>
    <w:rsid w:val="005D48CB"/>
    <w:rsid w:val="005D4C0E"/>
    <w:rsid w:val="005E3076"/>
    <w:rsid w:val="005E4A5C"/>
    <w:rsid w:val="005E6361"/>
    <w:rsid w:val="005E720B"/>
    <w:rsid w:val="005E77AB"/>
    <w:rsid w:val="005E7F56"/>
    <w:rsid w:val="005F007F"/>
    <w:rsid w:val="005F2138"/>
    <w:rsid w:val="005F2FA8"/>
    <w:rsid w:val="005F6A92"/>
    <w:rsid w:val="005F7C5F"/>
    <w:rsid w:val="00601BCD"/>
    <w:rsid w:val="0060208A"/>
    <w:rsid w:val="006022B2"/>
    <w:rsid w:val="00602B64"/>
    <w:rsid w:val="00603203"/>
    <w:rsid w:val="006035A3"/>
    <w:rsid w:val="00607F70"/>
    <w:rsid w:val="006119CC"/>
    <w:rsid w:val="00613949"/>
    <w:rsid w:val="0061409F"/>
    <w:rsid w:val="00614CB7"/>
    <w:rsid w:val="00622960"/>
    <w:rsid w:val="006249E8"/>
    <w:rsid w:val="00632CCB"/>
    <w:rsid w:val="00632D3B"/>
    <w:rsid w:val="00634B19"/>
    <w:rsid w:val="00637DFD"/>
    <w:rsid w:val="00640C59"/>
    <w:rsid w:val="00642E0E"/>
    <w:rsid w:val="00643250"/>
    <w:rsid w:val="00643B39"/>
    <w:rsid w:val="00643DFC"/>
    <w:rsid w:val="00645013"/>
    <w:rsid w:val="00650B80"/>
    <w:rsid w:val="006514D8"/>
    <w:rsid w:val="0065185B"/>
    <w:rsid w:val="00652D92"/>
    <w:rsid w:val="00656ABD"/>
    <w:rsid w:val="00660012"/>
    <w:rsid w:val="0066114E"/>
    <w:rsid w:val="00661319"/>
    <w:rsid w:val="00661F4E"/>
    <w:rsid w:val="0066213C"/>
    <w:rsid w:val="00664066"/>
    <w:rsid w:val="006641D0"/>
    <w:rsid w:val="00666E10"/>
    <w:rsid w:val="00670AB3"/>
    <w:rsid w:val="00670E4A"/>
    <w:rsid w:val="00672558"/>
    <w:rsid w:val="00674680"/>
    <w:rsid w:val="00674908"/>
    <w:rsid w:val="00674D86"/>
    <w:rsid w:val="0067591C"/>
    <w:rsid w:val="00676C7F"/>
    <w:rsid w:val="00677C35"/>
    <w:rsid w:val="0068148B"/>
    <w:rsid w:val="00682443"/>
    <w:rsid w:val="00682C0B"/>
    <w:rsid w:val="00682D83"/>
    <w:rsid w:val="00685C69"/>
    <w:rsid w:val="00686044"/>
    <w:rsid w:val="00693876"/>
    <w:rsid w:val="00693F4A"/>
    <w:rsid w:val="0069487C"/>
    <w:rsid w:val="00695606"/>
    <w:rsid w:val="006A0130"/>
    <w:rsid w:val="006A1931"/>
    <w:rsid w:val="006A3677"/>
    <w:rsid w:val="006A4B0B"/>
    <w:rsid w:val="006A65AD"/>
    <w:rsid w:val="006A6F62"/>
    <w:rsid w:val="006B03E8"/>
    <w:rsid w:val="006B194A"/>
    <w:rsid w:val="006B2998"/>
    <w:rsid w:val="006B6100"/>
    <w:rsid w:val="006B6530"/>
    <w:rsid w:val="006C0812"/>
    <w:rsid w:val="006C153C"/>
    <w:rsid w:val="006C1B86"/>
    <w:rsid w:val="006C1E84"/>
    <w:rsid w:val="006C2FF4"/>
    <w:rsid w:val="006C6309"/>
    <w:rsid w:val="006C7996"/>
    <w:rsid w:val="006D01D6"/>
    <w:rsid w:val="006D0C9D"/>
    <w:rsid w:val="006D15FB"/>
    <w:rsid w:val="006D2A55"/>
    <w:rsid w:val="006D2CB5"/>
    <w:rsid w:val="006D30E3"/>
    <w:rsid w:val="006D4A19"/>
    <w:rsid w:val="006D4D9E"/>
    <w:rsid w:val="006D560E"/>
    <w:rsid w:val="006D7B9D"/>
    <w:rsid w:val="006D7F7F"/>
    <w:rsid w:val="006E0F0F"/>
    <w:rsid w:val="006E601E"/>
    <w:rsid w:val="006E66FB"/>
    <w:rsid w:val="006F0936"/>
    <w:rsid w:val="006F1FD9"/>
    <w:rsid w:val="006F451F"/>
    <w:rsid w:val="00701BD3"/>
    <w:rsid w:val="007045B7"/>
    <w:rsid w:val="00704F2F"/>
    <w:rsid w:val="00705B0B"/>
    <w:rsid w:val="00707A7D"/>
    <w:rsid w:val="00710309"/>
    <w:rsid w:val="00710DEA"/>
    <w:rsid w:val="007110BE"/>
    <w:rsid w:val="00713265"/>
    <w:rsid w:val="007134D9"/>
    <w:rsid w:val="00713F46"/>
    <w:rsid w:val="00716FE6"/>
    <w:rsid w:val="00717250"/>
    <w:rsid w:val="00717C3C"/>
    <w:rsid w:val="00720D81"/>
    <w:rsid w:val="00723DD8"/>
    <w:rsid w:val="007249B5"/>
    <w:rsid w:val="00724ED2"/>
    <w:rsid w:val="00727EE6"/>
    <w:rsid w:val="0073007F"/>
    <w:rsid w:val="00730080"/>
    <w:rsid w:val="00731309"/>
    <w:rsid w:val="00732DAE"/>
    <w:rsid w:val="00733446"/>
    <w:rsid w:val="007338E9"/>
    <w:rsid w:val="00736468"/>
    <w:rsid w:val="00736E7E"/>
    <w:rsid w:val="00737273"/>
    <w:rsid w:val="007424E8"/>
    <w:rsid w:val="00742EDC"/>
    <w:rsid w:val="00744C9D"/>
    <w:rsid w:val="007462F4"/>
    <w:rsid w:val="007464D8"/>
    <w:rsid w:val="00746A8A"/>
    <w:rsid w:val="007508CE"/>
    <w:rsid w:val="007519F5"/>
    <w:rsid w:val="00753193"/>
    <w:rsid w:val="00754CE0"/>
    <w:rsid w:val="00755569"/>
    <w:rsid w:val="00757DD9"/>
    <w:rsid w:val="007628B6"/>
    <w:rsid w:val="00762B32"/>
    <w:rsid w:val="007639BF"/>
    <w:rsid w:val="00764821"/>
    <w:rsid w:val="0076633D"/>
    <w:rsid w:val="0076726D"/>
    <w:rsid w:val="00767440"/>
    <w:rsid w:val="00771B12"/>
    <w:rsid w:val="007751E6"/>
    <w:rsid w:val="007754A3"/>
    <w:rsid w:val="00776B9A"/>
    <w:rsid w:val="007772EF"/>
    <w:rsid w:val="00777DEE"/>
    <w:rsid w:val="007813DC"/>
    <w:rsid w:val="00781EF2"/>
    <w:rsid w:val="00784FD5"/>
    <w:rsid w:val="00787306"/>
    <w:rsid w:val="00792E6E"/>
    <w:rsid w:val="007942B4"/>
    <w:rsid w:val="00794C83"/>
    <w:rsid w:val="007958F5"/>
    <w:rsid w:val="007960B8"/>
    <w:rsid w:val="0079684A"/>
    <w:rsid w:val="00797A7C"/>
    <w:rsid w:val="007A053B"/>
    <w:rsid w:val="007A1F33"/>
    <w:rsid w:val="007A20F5"/>
    <w:rsid w:val="007A330E"/>
    <w:rsid w:val="007A3856"/>
    <w:rsid w:val="007A3D60"/>
    <w:rsid w:val="007A4A23"/>
    <w:rsid w:val="007A6A53"/>
    <w:rsid w:val="007B0C9F"/>
    <w:rsid w:val="007C04A9"/>
    <w:rsid w:val="007C1426"/>
    <w:rsid w:val="007C6868"/>
    <w:rsid w:val="007D0340"/>
    <w:rsid w:val="007D0766"/>
    <w:rsid w:val="007D2526"/>
    <w:rsid w:val="007D2BFF"/>
    <w:rsid w:val="007D3D3A"/>
    <w:rsid w:val="007D40C2"/>
    <w:rsid w:val="007E135B"/>
    <w:rsid w:val="007E13DB"/>
    <w:rsid w:val="007E2659"/>
    <w:rsid w:val="007E3C3D"/>
    <w:rsid w:val="007E56CB"/>
    <w:rsid w:val="007E6685"/>
    <w:rsid w:val="007E6F39"/>
    <w:rsid w:val="007F0502"/>
    <w:rsid w:val="007F0AEF"/>
    <w:rsid w:val="007F3C1F"/>
    <w:rsid w:val="007F690A"/>
    <w:rsid w:val="007F72B1"/>
    <w:rsid w:val="008015E5"/>
    <w:rsid w:val="00801819"/>
    <w:rsid w:val="00801D99"/>
    <w:rsid w:val="0080442F"/>
    <w:rsid w:val="00805F1D"/>
    <w:rsid w:val="00806A2E"/>
    <w:rsid w:val="0080785B"/>
    <w:rsid w:val="00812AD7"/>
    <w:rsid w:val="0081417D"/>
    <w:rsid w:val="00815BA5"/>
    <w:rsid w:val="0082092B"/>
    <w:rsid w:val="008215FD"/>
    <w:rsid w:val="00821910"/>
    <w:rsid w:val="00822E74"/>
    <w:rsid w:val="008254F2"/>
    <w:rsid w:val="0083167B"/>
    <w:rsid w:val="00831BDF"/>
    <w:rsid w:val="00832F81"/>
    <w:rsid w:val="008337E9"/>
    <w:rsid w:val="008341A0"/>
    <w:rsid w:val="0083475E"/>
    <w:rsid w:val="0084047F"/>
    <w:rsid w:val="00840957"/>
    <w:rsid w:val="00843ACF"/>
    <w:rsid w:val="00845287"/>
    <w:rsid w:val="008473DB"/>
    <w:rsid w:val="008509F1"/>
    <w:rsid w:val="00851825"/>
    <w:rsid w:val="0085513A"/>
    <w:rsid w:val="00855214"/>
    <w:rsid w:val="00857FB1"/>
    <w:rsid w:val="008605F0"/>
    <w:rsid w:val="00864213"/>
    <w:rsid w:val="0087134B"/>
    <w:rsid w:val="00871FA1"/>
    <w:rsid w:val="00874169"/>
    <w:rsid w:val="00874722"/>
    <w:rsid w:val="00880AA1"/>
    <w:rsid w:val="00881121"/>
    <w:rsid w:val="008811E6"/>
    <w:rsid w:val="00881E01"/>
    <w:rsid w:val="0088236E"/>
    <w:rsid w:val="00883B86"/>
    <w:rsid w:val="008859F4"/>
    <w:rsid w:val="00890EB3"/>
    <w:rsid w:val="00891F78"/>
    <w:rsid w:val="0089260B"/>
    <w:rsid w:val="008947F8"/>
    <w:rsid w:val="0089712A"/>
    <w:rsid w:val="008A307B"/>
    <w:rsid w:val="008A3AB4"/>
    <w:rsid w:val="008A48E3"/>
    <w:rsid w:val="008A66B9"/>
    <w:rsid w:val="008A6E63"/>
    <w:rsid w:val="008A75FC"/>
    <w:rsid w:val="008A7792"/>
    <w:rsid w:val="008B0F3A"/>
    <w:rsid w:val="008B25E8"/>
    <w:rsid w:val="008B7D12"/>
    <w:rsid w:val="008C274E"/>
    <w:rsid w:val="008C365D"/>
    <w:rsid w:val="008C3ED3"/>
    <w:rsid w:val="008C4A78"/>
    <w:rsid w:val="008C61C8"/>
    <w:rsid w:val="008C7422"/>
    <w:rsid w:val="008C79DE"/>
    <w:rsid w:val="008D271C"/>
    <w:rsid w:val="008D3380"/>
    <w:rsid w:val="008E17BC"/>
    <w:rsid w:val="008E1A9C"/>
    <w:rsid w:val="008E3131"/>
    <w:rsid w:val="008E557E"/>
    <w:rsid w:val="008E64F1"/>
    <w:rsid w:val="008F2D6C"/>
    <w:rsid w:val="008F30DF"/>
    <w:rsid w:val="008F4560"/>
    <w:rsid w:val="008F5630"/>
    <w:rsid w:val="008F6DCE"/>
    <w:rsid w:val="008F7D6F"/>
    <w:rsid w:val="00903256"/>
    <w:rsid w:val="00903DED"/>
    <w:rsid w:val="009041E6"/>
    <w:rsid w:val="009053C1"/>
    <w:rsid w:val="00905789"/>
    <w:rsid w:val="0091142E"/>
    <w:rsid w:val="00911C30"/>
    <w:rsid w:val="00911F96"/>
    <w:rsid w:val="009138EF"/>
    <w:rsid w:val="00914CAD"/>
    <w:rsid w:val="009168FD"/>
    <w:rsid w:val="00916F73"/>
    <w:rsid w:val="00921CB2"/>
    <w:rsid w:val="00923663"/>
    <w:rsid w:val="00925C9E"/>
    <w:rsid w:val="0092754E"/>
    <w:rsid w:val="009301F7"/>
    <w:rsid w:val="00933FF0"/>
    <w:rsid w:val="00935A46"/>
    <w:rsid w:val="00936223"/>
    <w:rsid w:val="00936632"/>
    <w:rsid w:val="00937F81"/>
    <w:rsid w:val="00941E13"/>
    <w:rsid w:val="009439C8"/>
    <w:rsid w:val="00943D42"/>
    <w:rsid w:val="00944452"/>
    <w:rsid w:val="00944C23"/>
    <w:rsid w:val="00946770"/>
    <w:rsid w:val="00947735"/>
    <w:rsid w:val="00951013"/>
    <w:rsid w:val="009520C3"/>
    <w:rsid w:val="00952EFD"/>
    <w:rsid w:val="009562AB"/>
    <w:rsid w:val="0095766B"/>
    <w:rsid w:val="00957E8C"/>
    <w:rsid w:val="009612DD"/>
    <w:rsid w:val="009617E7"/>
    <w:rsid w:val="00961D15"/>
    <w:rsid w:val="00962368"/>
    <w:rsid w:val="00962DA7"/>
    <w:rsid w:val="0096561E"/>
    <w:rsid w:val="009671B0"/>
    <w:rsid w:val="009713D0"/>
    <w:rsid w:val="009719F7"/>
    <w:rsid w:val="00973A85"/>
    <w:rsid w:val="0097516E"/>
    <w:rsid w:val="00975398"/>
    <w:rsid w:val="0097758F"/>
    <w:rsid w:val="00981D04"/>
    <w:rsid w:val="00982B98"/>
    <w:rsid w:val="00984FEC"/>
    <w:rsid w:val="00985EB6"/>
    <w:rsid w:val="00990B10"/>
    <w:rsid w:val="009921A6"/>
    <w:rsid w:val="009927E7"/>
    <w:rsid w:val="00993202"/>
    <w:rsid w:val="009934CF"/>
    <w:rsid w:val="00993A76"/>
    <w:rsid w:val="00994C25"/>
    <w:rsid w:val="00994F86"/>
    <w:rsid w:val="00996F1A"/>
    <w:rsid w:val="009A0326"/>
    <w:rsid w:val="009A062B"/>
    <w:rsid w:val="009A0DA7"/>
    <w:rsid w:val="009A2BEF"/>
    <w:rsid w:val="009A33A5"/>
    <w:rsid w:val="009A3D67"/>
    <w:rsid w:val="009A438E"/>
    <w:rsid w:val="009A5209"/>
    <w:rsid w:val="009A5E71"/>
    <w:rsid w:val="009A6371"/>
    <w:rsid w:val="009A7894"/>
    <w:rsid w:val="009B1CC9"/>
    <w:rsid w:val="009B2264"/>
    <w:rsid w:val="009B559E"/>
    <w:rsid w:val="009C4FA6"/>
    <w:rsid w:val="009C6B43"/>
    <w:rsid w:val="009D020C"/>
    <w:rsid w:val="009D0803"/>
    <w:rsid w:val="009D1563"/>
    <w:rsid w:val="009D269D"/>
    <w:rsid w:val="009D598D"/>
    <w:rsid w:val="009E2DC9"/>
    <w:rsid w:val="009E3748"/>
    <w:rsid w:val="009E5C8C"/>
    <w:rsid w:val="009F11F8"/>
    <w:rsid w:val="009F2CB9"/>
    <w:rsid w:val="009F55AD"/>
    <w:rsid w:val="009F595D"/>
    <w:rsid w:val="009F61B5"/>
    <w:rsid w:val="009F752A"/>
    <w:rsid w:val="00A00FC0"/>
    <w:rsid w:val="00A01532"/>
    <w:rsid w:val="00A02F64"/>
    <w:rsid w:val="00A0502C"/>
    <w:rsid w:val="00A101F2"/>
    <w:rsid w:val="00A12849"/>
    <w:rsid w:val="00A14471"/>
    <w:rsid w:val="00A147EA"/>
    <w:rsid w:val="00A14CF6"/>
    <w:rsid w:val="00A14FFC"/>
    <w:rsid w:val="00A15BD2"/>
    <w:rsid w:val="00A16CB9"/>
    <w:rsid w:val="00A20B0D"/>
    <w:rsid w:val="00A20DC2"/>
    <w:rsid w:val="00A21865"/>
    <w:rsid w:val="00A2190F"/>
    <w:rsid w:val="00A230ED"/>
    <w:rsid w:val="00A23124"/>
    <w:rsid w:val="00A24D34"/>
    <w:rsid w:val="00A301CE"/>
    <w:rsid w:val="00A321C0"/>
    <w:rsid w:val="00A3610F"/>
    <w:rsid w:val="00A363C8"/>
    <w:rsid w:val="00A40477"/>
    <w:rsid w:val="00A430D2"/>
    <w:rsid w:val="00A442AD"/>
    <w:rsid w:val="00A47C11"/>
    <w:rsid w:val="00A50916"/>
    <w:rsid w:val="00A56006"/>
    <w:rsid w:val="00A60044"/>
    <w:rsid w:val="00A6006A"/>
    <w:rsid w:val="00A606C5"/>
    <w:rsid w:val="00A60DB7"/>
    <w:rsid w:val="00A62C68"/>
    <w:rsid w:val="00A631A2"/>
    <w:rsid w:val="00A65881"/>
    <w:rsid w:val="00A666B0"/>
    <w:rsid w:val="00A66C38"/>
    <w:rsid w:val="00A6764B"/>
    <w:rsid w:val="00A703CF"/>
    <w:rsid w:val="00A707B0"/>
    <w:rsid w:val="00A70D2E"/>
    <w:rsid w:val="00A72DD1"/>
    <w:rsid w:val="00A7603A"/>
    <w:rsid w:val="00A776A9"/>
    <w:rsid w:val="00A82932"/>
    <w:rsid w:val="00A851CD"/>
    <w:rsid w:val="00A853C3"/>
    <w:rsid w:val="00A875BA"/>
    <w:rsid w:val="00A910E4"/>
    <w:rsid w:val="00A96EAD"/>
    <w:rsid w:val="00AA2909"/>
    <w:rsid w:val="00AA3D1F"/>
    <w:rsid w:val="00AA3ED9"/>
    <w:rsid w:val="00AA4575"/>
    <w:rsid w:val="00AA4CD3"/>
    <w:rsid w:val="00AB0220"/>
    <w:rsid w:val="00AB3403"/>
    <w:rsid w:val="00AC3018"/>
    <w:rsid w:val="00AC31F4"/>
    <w:rsid w:val="00AC60E9"/>
    <w:rsid w:val="00AC68CE"/>
    <w:rsid w:val="00AC7274"/>
    <w:rsid w:val="00AD3785"/>
    <w:rsid w:val="00AD379A"/>
    <w:rsid w:val="00AD3B8D"/>
    <w:rsid w:val="00AD4724"/>
    <w:rsid w:val="00AD6181"/>
    <w:rsid w:val="00AD6520"/>
    <w:rsid w:val="00AE3E03"/>
    <w:rsid w:val="00AE510A"/>
    <w:rsid w:val="00AE5965"/>
    <w:rsid w:val="00AE6254"/>
    <w:rsid w:val="00AE6AAB"/>
    <w:rsid w:val="00AE6C53"/>
    <w:rsid w:val="00AF2FE1"/>
    <w:rsid w:val="00AF59B1"/>
    <w:rsid w:val="00AF5A0C"/>
    <w:rsid w:val="00AF77F0"/>
    <w:rsid w:val="00AF780B"/>
    <w:rsid w:val="00AF7853"/>
    <w:rsid w:val="00AF79E4"/>
    <w:rsid w:val="00B1019D"/>
    <w:rsid w:val="00B1118D"/>
    <w:rsid w:val="00B11F56"/>
    <w:rsid w:val="00B143C2"/>
    <w:rsid w:val="00B1568A"/>
    <w:rsid w:val="00B15D15"/>
    <w:rsid w:val="00B205D2"/>
    <w:rsid w:val="00B22B2B"/>
    <w:rsid w:val="00B352B1"/>
    <w:rsid w:val="00B367C3"/>
    <w:rsid w:val="00B36CF3"/>
    <w:rsid w:val="00B3705F"/>
    <w:rsid w:val="00B37733"/>
    <w:rsid w:val="00B4134B"/>
    <w:rsid w:val="00B432DE"/>
    <w:rsid w:val="00B43F09"/>
    <w:rsid w:val="00B4612A"/>
    <w:rsid w:val="00B47B2D"/>
    <w:rsid w:val="00B612B4"/>
    <w:rsid w:val="00B61B5A"/>
    <w:rsid w:val="00B62625"/>
    <w:rsid w:val="00B636E9"/>
    <w:rsid w:val="00B6708E"/>
    <w:rsid w:val="00B672E0"/>
    <w:rsid w:val="00B7033F"/>
    <w:rsid w:val="00B72BAB"/>
    <w:rsid w:val="00B7512E"/>
    <w:rsid w:val="00B75496"/>
    <w:rsid w:val="00B75617"/>
    <w:rsid w:val="00B76098"/>
    <w:rsid w:val="00B768D5"/>
    <w:rsid w:val="00B76CFF"/>
    <w:rsid w:val="00B804BC"/>
    <w:rsid w:val="00B80971"/>
    <w:rsid w:val="00B809D6"/>
    <w:rsid w:val="00B81337"/>
    <w:rsid w:val="00B81A6B"/>
    <w:rsid w:val="00B81CBD"/>
    <w:rsid w:val="00B833D0"/>
    <w:rsid w:val="00B85830"/>
    <w:rsid w:val="00B8619E"/>
    <w:rsid w:val="00B87D9D"/>
    <w:rsid w:val="00B914CF"/>
    <w:rsid w:val="00B9165B"/>
    <w:rsid w:val="00B91812"/>
    <w:rsid w:val="00B93258"/>
    <w:rsid w:val="00B967E6"/>
    <w:rsid w:val="00BA0FFF"/>
    <w:rsid w:val="00BA17B1"/>
    <w:rsid w:val="00BA198D"/>
    <w:rsid w:val="00BA1CA9"/>
    <w:rsid w:val="00BA3E43"/>
    <w:rsid w:val="00BA679E"/>
    <w:rsid w:val="00BA6984"/>
    <w:rsid w:val="00BB2B8E"/>
    <w:rsid w:val="00BB3DCE"/>
    <w:rsid w:val="00BB6D29"/>
    <w:rsid w:val="00BC028A"/>
    <w:rsid w:val="00BC0591"/>
    <w:rsid w:val="00BC05DB"/>
    <w:rsid w:val="00BC2FFB"/>
    <w:rsid w:val="00BC315D"/>
    <w:rsid w:val="00BC3224"/>
    <w:rsid w:val="00BC3CC8"/>
    <w:rsid w:val="00BC4022"/>
    <w:rsid w:val="00BC6808"/>
    <w:rsid w:val="00BC70C6"/>
    <w:rsid w:val="00BC7640"/>
    <w:rsid w:val="00BD06EA"/>
    <w:rsid w:val="00BD1105"/>
    <w:rsid w:val="00BD2623"/>
    <w:rsid w:val="00BD4A90"/>
    <w:rsid w:val="00BD4FC3"/>
    <w:rsid w:val="00BE013B"/>
    <w:rsid w:val="00BE2125"/>
    <w:rsid w:val="00BE2394"/>
    <w:rsid w:val="00BE5554"/>
    <w:rsid w:val="00BE697C"/>
    <w:rsid w:val="00BE7580"/>
    <w:rsid w:val="00BE7C93"/>
    <w:rsid w:val="00BF0EE2"/>
    <w:rsid w:val="00BF20EB"/>
    <w:rsid w:val="00BF3B2E"/>
    <w:rsid w:val="00BF53F6"/>
    <w:rsid w:val="00C00EE2"/>
    <w:rsid w:val="00C0218E"/>
    <w:rsid w:val="00C05A48"/>
    <w:rsid w:val="00C060F4"/>
    <w:rsid w:val="00C06C9A"/>
    <w:rsid w:val="00C10631"/>
    <w:rsid w:val="00C10FA2"/>
    <w:rsid w:val="00C12D96"/>
    <w:rsid w:val="00C135B4"/>
    <w:rsid w:val="00C15321"/>
    <w:rsid w:val="00C20A28"/>
    <w:rsid w:val="00C213D3"/>
    <w:rsid w:val="00C215CC"/>
    <w:rsid w:val="00C21635"/>
    <w:rsid w:val="00C228D3"/>
    <w:rsid w:val="00C236FC"/>
    <w:rsid w:val="00C23CA7"/>
    <w:rsid w:val="00C26726"/>
    <w:rsid w:val="00C27F2C"/>
    <w:rsid w:val="00C27FF6"/>
    <w:rsid w:val="00C309A4"/>
    <w:rsid w:val="00C310B5"/>
    <w:rsid w:val="00C31A6F"/>
    <w:rsid w:val="00C31B15"/>
    <w:rsid w:val="00C32853"/>
    <w:rsid w:val="00C34220"/>
    <w:rsid w:val="00C36DDA"/>
    <w:rsid w:val="00C373EE"/>
    <w:rsid w:val="00C467D3"/>
    <w:rsid w:val="00C46A5C"/>
    <w:rsid w:val="00C50B10"/>
    <w:rsid w:val="00C50B62"/>
    <w:rsid w:val="00C518A6"/>
    <w:rsid w:val="00C51AF4"/>
    <w:rsid w:val="00C51BC8"/>
    <w:rsid w:val="00C51DC8"/>
    <w:rsid w:val="00C5470B"/>
    <w:rsid w:val="00C55A56"/>
    <w:rsid w:val="00C55B90"/>
    <w:rsid w:val="00C57BEE"/>
    <w:rsid w:val="00C604B3"/>
    <w:rsid w:val="00C631F3"/>
    <w:rsid w:val="00C647F9"/>
    <w:rsid w:val="00C67059"/>
    <w:rsid w:val="00C7312B"/>
    <w:rsid w:val="00C74D44"/>
    <w:rsid w:val="00C76B70"/>
    <w:rsid w:val="00C76FB6"/>
    <w:rsid w:val="00C77BFE"/>
    <w:rsid w:val="00C8015A"/>
    <w:rsid w:val="00C8061D"/>
    <w:rsid w:val="00C828AC"/>
    <w:rsid w:val="00C84C29"/>
    <w:rsid w:val="00C853FA"/>
    <w:rsid w:val="00C85626"/>
    <w:rsid w:val="00C91086"/>
    <w:rsid w:val="00C92176"/>
    <w:rsid w:val="00C92A46"/>
    <w:rsid w:val="00C94E2F"/>
    <w:rsid w:val="00C959D0"/>
    <w:rsid w:val="00C96202"/>
    <w:rsid w:val="00C9764D"/>
    <w:rsid w:val="00CA28D5"/>
    <w:rsid w:val="00CA4BEA"/>
    <w:rsid w:val="00CA6F2E"/>
    <w:rsid w:val="00CA707E"/>
    <w:rsid w:val="00CB0625"/>
    <w:rsid w:val="00CB13E5"/>
    <w:rsid w:val="00CC1C2B"/>
    <w:rsid w:val="00CC435E"/>
    <w:rsid w:val="00CC5B41"/>
    <w:rsid w:val="00CD01A7"/>
    <w:rsid w:val="00CD13E7"/>
    <w:rsid w:val="00CD337B"/>
    <w:rsid w:val="00CD4EA8"/>
    <w:rsid w:val="00CD5150"/>
    <w:rsid w:val="00CE0F8B"/>
    <w:rsid w:val="00CE18DB"/>
    <w:rsid w:val="00CE4A7C"/>
    <w:rsid w:val="00CE64BD"/>
    <w:rsid w:val="00CF07AD"/>
    <w:rsid w:val="00CF2245"/>
    <w:rsid w:val="00CF37E1"/>
    <w:rsid w:val="00CF3FED"/>
    <w:rsid w:val="00CF5379"/>
    <w:rsid w:val="00D016EA"/>
    <w:rsid w:val="00D01948"/>
    <w:rsid w:val="00D020E2"/>
    <w:rsid w:val="00D05BD0"/>
    <w:rsid w:val="00D05CCF"/>
    <w:rsid w:val="00D066E1"/>
    <w:rsid w:val="00D07D94"/>
    <w:rsid w:val="00D14AB1"/>
    <w:rsid w:val="00D155D7"/>
    <w:rsid w:val="00D159F3"/>
    <w:rsid w:val="00D20341"/>
    <w:rsid w:val="00D21671"/>
    <w:rsid w:val="00D21947"/>
    <w:rsid w:val="00D23FFD"/>
    <w:rsid w:val="00D24CB3"/>
    <w:rsid w:val="00D25EEC"/>
    <w:rsid w:val="00D27500"/>
    <w:rsid w:val="00D34580"/>
    <w:rsid w:val="00D3560C"/>
    <w:rsid w:val="00D4076B"/>
    <w:rsid w:val="00D40867"/>
    <w:rsid w:val="00D40E72"/>
    <w:rsid w:val="00D43911"/>
    <w:rsid w:val="00D455F1"/>
    <w:rsid w:val="00D46D62"/>
    <w:rsid w:val="00D46ED2"/>
    <w:rsid w:val="00D50932"/>
    <w:rsid w:val="00D52A03"/>
    <w:rsid w:val="00D60468"/>
    <w:rsid w:val="00D60485"/>
    <w:rsid w:val="00D643C9"/>
    <w:rsid w:val="00D652A1"/>
    <w:rsid w:val="00D65CF4"/>
    <w:rsid w:val="00D66F9F"/>
    <w:rsid w:val="00D702AA"/>
    <w:rsid w:val="00D70485"/>
    <w:rsid w:val="00D77860"/>
    <w:rsid w:val="00D80EFA"/>
    <w:rsid w:val="00D81A21"/>
    <w:rsid w:val="00D84819"/>
    <w:rsid w:val="00D84D8E"/>
    <w:rsid w:val="00D8512C"/>
    <w:rsid w:val="00D85206"/>
    <w:rsid w:val="00D8545F"/>
    <w:rsid w:val="00D85780"/>
    <w:rsid w:val="00D90369"/>
    <w:rsid w:val="00D92537"/>
    <w:rsid w:val="00D9462E"/>
    <w:rsid w:val="00D95C53"/>
    <w:rsid w:val="00D96647"/>
    <w:rsid w:val="00D96BB3"/>
    <w:rsid w:val="00DA11A1"/>
    <w:rsid w:val="00DA1DE1"/>
    <w:rsid w:val="00DA2706"/>
    <w:rsid w:val="00DA6E05"/>
    <w:rsid w:val="00DA73FF"/>
    <w:rsid w:val="00DA7BED"/>
    <w:rsid w:val="00DB01AA"/>
    <w:rsid w:val="00DB05AC"/>
    <w:rsid w:val="00DB20DC"/>
    <w:rsid w:val="00DB233D"/>
    <w:rsid w:val="00DB5B0A"/>
    <w:rsid w:val="00DC040A"/>
    <w:rsid w:val="00DC1F16"/>
    <w:rsid w:val="00DC28F4"/>
    <w:rsid w:val="00DC3C34"/>
    <w:rsid w:val="00DC44D6"/>
    <w:rsid w:val="00DC5E19"/>
    <w:rsid w:val="00DD0EBF"/>
    <w:rsid w:val="00DD3E60"/>
    <w:rsid w:val="00DD4BCB"/>
    <w:rsid w:val="00DD5098"/>
    <w:rsid w:val="00DD78EF"/>
    <w:rsid w:val="00DE4D0A"/>
    <w:rsid w:val="00DE655E"/>
    <w:rsid w:val="00DE79E2"/>
    <w:rsid w:val="00DE7AAE"/>
    <w:rsid w:val="00DF09A9"/>
    <w:rsid w:val="00DF376C"/>
    <w:rsid w:val="00DF5D65"/>
    <w:rsid w:val="00DF62F7"/>
    <w:rsid w:val="00DF670D"/>
    <w:rsid w:val="00E01A40"/>
    <w:rsid w:val="00E0255E"/>
    <w:rsid w:val="00E0342D"/>
    <w:rsid w:val="00E04953"/>
    <w:rsid w:val="00E05F1B"/>
    <w:rsid w:val="00E073DD"/>
    <w:rsid w:val="00E10744"/>
    <w:rsid w:val="00E12724"/>
    <w:rsid w:val="00E14C12"/>
    <w:rsid w:val="00E151A5"/>
    <w:rsid w:val="00E1555C"/>
    <w:rsid w:val="00E1570F"/>
    <w:rsid w:val="00E16FBA"/>
    <w:rsid w:val="00E17309"/>
    <w:rsid w:val="00E2339C"/>
    <w:rsid w:val="00E25473"/>
    <w:rsid w:val="00E26965"/>
    <w:rsid w:val="00E271DE"/>
    <w:rsid w:val="00E30153"/>
    <w:rsid w:val="00E302ED"/>
    <w:rsid w:val="00E32FB1"/>
    <w:rsid w:val="00E347B3"/>
    <w:rsid w:val="00E34893"/>
    <w:rsid w:val="00E366CA"/>
    <w:rsid w:val="00E36733"/>
    <w:rsid w:val="00E410E7"/>
    <w:rsid w:val="00E42332"/>
    <w:rsid w:val="00E4269D"/>
    <w:rsid w:val="00E42ECF"/>
    <w:rsid w:val="00E4316C"/>
    <w:rsid w:val="00E436B2"/>
    <w:rsid w:val="00E44059"/>
    <w:rsid w:val="00E451B4"/>
    <w:rsid w:val="00E45A36"/>
    <w:rsid w:val="00E45C2A"/>
    <w:rsid w:val="00E474B2"/>
    <w:rsid w:val="00E47B96"/>
    <w:rsid w:val="00E5086A"/>
    <w:rsid w:val="00E54FEF"/>
    <w:rsid w:val="00E55BE7"/>
    <w:rsid w:val="00E57A75"/>
    <w:rsid w:val="00E60F5B"/>
    <w:rsid w:val="00E624FE"/>
    <w:rsid w:val="00E64314"/>
    <w:rsid w:val="00E65B24"/>
    <w:rsid w:val="00E702BD"/>
    <w:rsid w:val="00E70F2D"/>
    <w:rsid w:val="00E72E24"/>
    <w:rsid w:val="00E73196"/>
    <w:rsid w:val="00E76A40"/>
    <w:rsid w:val="00E82184"/>
    <w:rsid w:val="00E8536F"/>
    <w:rsid w:val="00E86F3A"/>
    <w:rsid w:val="00E9021F"/>
    <w:rsid w:val="00E90F0C"/>
    <w:rsid w:val="00E9164B"/>
    <w:rsid w:val="00E920AC"/>
    <w:rsid w:val="00E9217C"/>
    <w:rsid w:val="00E92D8E"/>
    <w:rsid w:val="00E9567D"/>
    <w:rsid w:val="00E960FD"/>
    <w:rsid w:val="00EA64E4"/>
    <w:rsid w:val="00EA6BE8"/>
    <w:rsid w:val="00EA7C27"/>
    <w:rsid w:val="00EB0E50"/>
    <w:rsid w:val="00EB1E4D"/>
    <w:rsid w:val="00EB329D"/>
    <w:rsid w:val="00EB589A"/>
    <w:rsid w:val="00EB6FDF"/>
    <w:rsid w:val="00EB7B1F"/>
    <w:rsid w:val="00EC24F6"/>
    <w:rsid w:val="00EC258E"/>
    <w:rsid w:val="00EC6CD0"/>
    <w:rsid w:val="00EC6EAC"/>
    <w:rsid w:val="00EC76E4"/>
    <w:rsid w:val="00EC78F1"/>
    <w:rsid w:val="00ED3BC1"/>
    <w:rsid w:val="00ED3F18"/>
    <w:rsid w:val="00ED5781"/>
    <w:rsid w:val="00EE12E6"/>
    <w:rsid w:val="00EE173B"/>
    <w:rsid w:val="00EE264F"/>
    <w:rsid w:val="00EE3C47"/>
    <w:rsid w:val="00EE6BCC"/>
    <w:rsid w:val="00EF0EFA"/>
    <w:rsid w:val="00EF1600"/>
    <w:rsid w:val="00EF2C4C"/>
    <w:rsid w:val="00EF3154"/>
    <w:rsid w:val="00EF3C09"/>
    <w:rsid w:val="00EF3EA0"/>
    <w:rsid w:val="00EF6827"/>
    <w:rsid w:val="00EF6A8E"/>
    <w:rsid w:val="00EF7336"/>
    <w:rsid w:val="00F02C3B"/>
    <w:rsid w:val="00F03B9B"/>
    <w:rsid w:val="00F123DD"/>
    <w:rsid w:val="00F12FA1"/>
    <w:rsid w:val="00F13B96"/>
    <w:rsid w:val="00F145AD"/>
    <w:rsid w:val="00F16F3B"/>
    <w:rsid w:val="00F17ABB"/>
    <w:rsid w:val="00F20CE2"/>
    <w:rsid w:val="00F215D5"/>
    <w:rsid w:val="00F27397"/>
    <w:rsid w:val="00F27A58"/>
    <w:rsid w:val="00F308F0"/>
    <w:rsid w:val="00F32A28"/>
    <w:rsid w:val="00F35341"/>
    <w:rsid w:val="00F3746F"/>
    <w:rsid w:val="00F37F80"/>
    <w:rsid w:val="00F426BA"/>
    <w:rsid w:val="00F43BB1"/>
    <w:rsid w:val="00F46357"/>
    <w:rsid w:val="00F46440"/>
    <w:rsid w:val="00F52337"/>
    <w:rsid w:val="00F52CA5"/>
    <w:rsid w:val="00F53480"/>
    <w:rsid w:val="00F54F17"/>
    <w:rsid w:val="00F565B1"/>
    <w:rsid w:val="00F5698C"/>
    <w:rsid w:val="00F62FA1"/>
    <w:rsid w:val="00F63247"/>
    <w:rsid w:val="00F637F5"/>
    <w:rsid w:val="00F64F08"/>
    <w:rsid w:val="00F65BD5"/>
    <w:rsid w:val="00F7051A"/>
    <w:rsid w:val="00F714D0"/>
    <w:rsid w:val="00F71C02"/>
    <w:rsid w:val="00F726D6"/>
    <w:rsid w:val="00F767B0"/>
    <w:rsid w:val="00F80E0D"/>
    <w:rsid w:val="00F81510"/>
    <w:rsid w:val="00F844B6"/>
    <w:rsid w:val="00F86BC9"/>
    <w:rsid w:val="00F935E0"/>
    <w:rsid w:val="00F93877"/>
    <w:rsid w:val="00FA0ED9"/>
    <w:rsid w:val="00FA1595"/>
    <w:rsid w:val="00FA3BE4"/>
    <w:rsid w:val="00FB0550"/>
    <w:rsid w:val="00FB1A15"/>
    <w:rsid w:val="00FB29E3"/>
    <w:rsid w:val="00FB36A2"/>
    <w:rsid w:val="00FB51BA"/>
    <w:rsid w:val="00FC0169"/>
    <w:rsid w:val="00FC0C68"/>
    <w:rsid w:val="00FC0CE2"/>
    <w:rsid w:val="00FC288D"/>
    <w:rsid w:val="00FC388C"/>
    <w:rsid w:val="00FC43F2"/>
    <w:rsid w:val="00FC447B"/>
    <w:rsid w:val="00FC562A"/>
    <w:rsid w:val="00FC6313"/>
    <w:rsid w:val="00FC66D8"/>
    <w:rsid w:val="00FC74ED"/>
    <w:rsid w:val="00FD0AD5"/>
    <w:rsid w:val="00FD1A42"/>
    <w:rsid w:val="00FD3E62"/>
    <w:rsid w:val="00FD5938"/>
    <w:rsid w:val="00FD6A86"/>
    <w:rsid w:val="00FE0EE8"/>
    <w:rsid w:val="00FE0F9F"/>
    <w:rsid w:val="00FE5392"/>
    <w:rsid w:val="00FE53C9"/>
    <w:rsid w:val="00FE6039"/>
    <w:rsid w:val="00FE608B"/>
    <w:rsid w:val="00FE6F93"/>
    <w:rsid w:val="00FE7E67"/>
    <w:rsid w:val="00FF0674"/>
    <w:rsid w:val="00FF0698"/>
    <w:rsid w:val="00FF07E1"/>
    <w:rsid w:val="00FF10E5"/>
    <w:rsid w:val="00FF16EA"/>
    <w:rsid w:val="00FF1F95"/>
    <w:rsid w:val="00FF2FDC"/>
    <w:rsid w:val="00FF4C03"/>
    <w:rsid w:val="00FF5083"/>
    <w:rsid w:val="00FF51F2"/>
    <w:rsid w:val="00FF5ED6"/>
    <w:rsid w:val="00FF61BF"/>
    <w:rsid w:val="05FDEFC8"/>
    <w:rsid w:val="0B47FA9B"/>
    <w:rsid w:val="2D556EDD"/>
    <w:rsid w:val="33ABBA1E"/>
    <w:rsid w:val="4BD445DB"/>
    <w:rsid w:val="5742C714"/>
    <w:rsid w:val="67AA72EE"/>
    <w:rsid w:val="67F5E493"/>
    <w:rsid w:val="6A6B48D3"/>
    <w:rsid w:val="6ED09CD1"/>
    <w:rsid w:val="7A24F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0A4DD"/>
  <w15:chartTrackingRefBased/>
  <w15:docId w15:val="{75A9B9B0-BDAD-4937-BA7F-B6558E6E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4A9"/>
    <w:pPr>
      <w:suppressAutoHyphens/>
      <w:spacing w:after="0" w:line="240" w:lineRule="auto"/>
    </w:pPr>
    <w:rPr>
      <w:rFonts w:ascii="Arial" w:eastAsia="Times New Roman" w:hAnsi="Arial" w:cs="Arial"/>
      <w:sz w:val="24"/>
      <w:szCs w:val="24"/>
      <w:lang w:val="fr-CA" w:eastAsia="fr-FR"/>
    </w:rPr>
  </w:style>
  <w:style w:type="paragraph" w:styleId="Titre1">
    <w:name w:val="heading 1"/>
    <w:basedOn w:val="Normal"/>
    <w:next w:val="Normal"/>
    <w:link w:val="Titre1Car"/>
    <w:qFormat/>
    <w:rsid w:val="007C04A9"/>
    <w:pPr>
      <w:keepNext/>
      <w:numPr>
        <w:numId w:val="3"/>
      </w:numPr>
      <w:jc w:val="right"/>
      <w:outlineLvl w:val="0"/>
    </w:pPr>
    <w:rPr>
      <w:b/>
      <w:bCs/>
      <w:color w:val="000000"/>
      <w:sz w:val="28"/>
    </w:rPr>
  </w:style>
  <w:style w:type="paragraph" w:styleId="Titre2">
    <w:name w:val="heading 2"/>
    <w:basedOn w:val="Normal"/>
    <w:next w:val="Normal"/>
    <w:link w:val="Titre2Car"/>
    <w:qFormat/>
    <w:rsid w:val="007C04A9"/>
    <w:pPr>
      <w:keepNext/>
      <w:numPr>
        <w:ilvl w:val="1"/>
        <w:numId w:val="3"/>
      </w:numPr>
      <w:jc w:val="center"/>
      <w:outlineLvl w:val="1"/>
    </w:pPr>
  </w:style>
  <w:style w:type="paragraph" w:styleId="Titre3">
    <w:name w:val="heading 3"/>
    <w:basedOn w:val="Normal"/>
    <w:next w:val="Normal"/>
    <w:link w:val="Titre3Car"/>
    <w:qFormat/>
    <w:rsid w:val="007C04A9"/>
    <w:pPr>
      <w:keepNext/>
      <w:numPr>
        <w:ilvl w:val="2"/>
        <w:numId w:val="3"/>
      </w:numPr>
      <w:jc w:val="both"/>
      <w:outlineLvl w:val="2"/>
    </w:pPr>
    <w:rPr>
      <w:i/>
      <w:iCs/>
    </w:rPr>
  </w:style>
  <w:style w:type="paragraph" w:styleId="Titre4">
    <w:name w:val="heading 4"/>
    <w:basedOn w:val="Normal"/>
    <w:next w:val="Normal"/>
    <w:link w:val="Titre4Car"/>
    <w:qFormat/>
    <w:rsid w:val="007C04A9"/>
    <w:pPr>
      <w:keepNext/>
      <w:numPr>
        <w:ilvl w:val="3"/>
        <w:numId w:val="3"/>
      </w:numPr>
      <w:jc w:val="right"/>
      <w:outlineLvl w:val="3"/>
    </w:pPr>
    <w:rPr>
      <w:b/>
      <w:bCs/>
      <w:sz w:val="18"/>
    </w:rPr>
  </w:style>
  <w:style w:type="paragraph" w:styleId="Titre5">
    <w:name w:val="heading 5"/>
    <w:basedOn w:val="Normal"/>
    <w:next w:val="Normal"/>
    <w:link w:val="Titre5Car"/>
    <w:qFormat/>
    <w:rsid w:val="007C04A9"/>
    <w:pPr>
      <w:keepNext/>
      <w:numPr>
        <w:ilvl w:val="4"/>
        <w:numId w:val="3"/>
      </w:numPr>
      <w:jc w:val="center"/>
      <w:outlineLvl w:val="4"/>
    </w:pPr>
    <w:rPr>
      <w:b/>
      <w:bCs/>
    </w:rPr>
  </w:style>
  <w:style w:type="paragraph" w:styleId="Titre6">
    <w:name w:val="heading 6"/>
    <w:basedOn w:val="Normal"/>
    <w:next w:val="Normal"/>
    <w:link w:val="Titre6Car"/>
    <w:qFormat/>
    <w:rsid w:val="007C04A9"/>
    <w:pPr>
      <w:keepNext/>
      <w:numPr>
        <w:ilvl w:val="5"/>
        <w:numId w:val="3"/>
      </w:numPr>
      <w:outlineLvl w:val="5"/>
    </w:pPr>
    <w:rPr>
      <w:b/>
      <w:bCs/>
      <w:sz w:val="12"/>
      <w:szCs w:val="12"/>
    </w:rPr>
  </w:style>
  <w:style w:type="paragraph" w:styleId="Titre7">
    <w:name w:val="heading 7"/>
    <w:basedOn w:val="Normal"/>
    <w:next w:val="Normal"/>
    <w:link w:val="Titre7Car"/>
    <w:qFormat/>
    <w:rsid w:val="007C04A9"/>
    <w:pPr>
      <w:keepNext/>
      <w:numPr>
        <w:ilvl w:val="6"/>
        <w:numId w:val="3"/>
      </w:numPr>
      <w:jc w:val="center"/>
      <w:outlineLvl w:val="6"/>
    </w:pPr>
    <w:rPr>
      <w:b/>
      <w:bCs/>
      <w:smallCaps/>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C0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7C04A9"/>
    <w:rPr>
      <w:color w:val="0000FF"/>
      <w:u w:val="single"/>
    </w:rPr>
  </w:style>
  <w:style w:type="character" w:styleId="Appelnotedebasdep">
    <w:name w:val="footnote reference"/>
    <w:rsid w:val="007C04A9"/>
    <w:rPr>
      <w:vertAlign w:val="superscript"/>
    </w:rPr>
  </w:style>
  <w:style w:type="paragraph" w:styleId="Corpsdetexte">
    <w:name w:val="Body Text"/>
    <w:basedOn w:val="Normal"/>
    <w:link w:val="CorpsdetexteCar"/>
    <w:rsid w:val="007C04A9"/>
    <w:pPr>
      <w:pBdr>
        <w:top w:val="single" w:sz="4" w:space="1" w:color="000000"/>
        <w:bottom w:val="single" w:sz="4" w:space="1" w:color="000000"/>
      </w:pBdr>
      <w:jc w:val="center"/>
    </w:pPr>
  </w:style>
  <w:style w:type="character" w:customStyle="1" w:styleId="CorpsdetexteCar">
    <w:name w:val="Corps de texte Car"/>
    <w:basedOn w:val="Policepardfaut"/>
    <w:link w:val="Corpsdetexte"/>
    <w:rsid w:val="007C04A9"/>
    <w:rPr>
      <w:rFonts w:ascii="Arial" w:eastAsia="Times New Roman" w:hAnsi="Arial" w:cs="Arial"/>
      <w:sz w:val="24"/>
      <w:szCs w:val="24"/>
      <w:lang w:val="fr-CA" w:eastAsia="fr-FR"/>
    </w:rPr>
  </w:style>
  <w:style w:type="paragraph" w:styleId="Notedebasdepage">
    <w:name w:val="footnote text"/>
    <w:basedOn w:val="Normal"/>
    <w:link w:val="NotedebasdepageCar"/>
    <w:rsid w:val="007C04A9"/>
    <w:rPr>
      <w:rFonts w:ascii="Times New Roman" w:hAnsi="Times New Roman" w:cs="Times New Roman"/>
      <w:sz w:val="20"/>
      <w:szCs w:val="20"/>
      <w:lang w:val="fr-FR"/>
    </w:rPr>
  </w:style>
  <w:style w:type="character" w:customStyle="1" w:styleId="NotedebasdepageCar">
    <w:name w:val="Note de bas de page Car"/>
    <w:basedOn w:val="Policepardfaut"/>
    <w:link w:val="Notedebasdepage"/>
    <w:rsid w:val="007C04A9"/>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unhideWhenUsed/>
    <w:rsid w:val="007C04A9"/>
    <w:pPr>
      <w:spacing w:after="120"/>
      <w:ind w:left="283"/>
    </w:pPr>
  </w:style>
  <w:style w:type="character" w:customStyle="1" w:styleId="RetraitcorpsdetexteCar">
    <w:name w:val="Retrait corps de texte Car"/>
    <w:basedOn w:val="Policepardfaut"/>
    <w:link w:val="Retraitcorpsdetexte"/>
    <w:uiPriority w:val="99"/>
    <w:rsid w:val="007C04A9"/>
    <w:rPr>
      <w:rFonts w:ascii="Arial" w:eastAsia="Times New Roman" w:hAnsi="Arial" w:cs="Arial"/>
      <w:sz w:val="24"/>
      <w:szCs w:val="24"/>
      <w:lang w:val="fr-CA" w:eastAsia="fr-FR"/>
    </w:rPr>
  </w:style>
  <w:style w:type="paragraph" w:customStyle="1" w:styleId="Corpsdetexte21">
    <w:name w:val="Corps de texte 21"/>
    <w:basedOn w:val="Normal"/>
    <w:rsid w:val="007C04A9"/>
    <w:pPr>
      <w:jc w:val="center"/>
    </w:pPr>
  </w:style>
  <w:style w:type="character" w:customStyle="1" w:styleId="Policepardfaut1">
    <w:name w:val="Police par défaut1"/>
    <w:rsid w:val="007C04A9"/>
  </w:style>
  <w:style w:type="paragraph" w:styleId="En-tte">
    <w:name w:val="header"/>
    <w:basedOn w:val="Normal"/>
    <w:link w:val="En-tteCar"/>
    <w:uiPriority w:val="99"/>
    <w:unhideWhenUsed/>
    <w:rsid w:val="007C04A9"/>
    <w:pPr>
      <w:tabs>
        <w:tab w:val="center" w:pos="4513"/>
        <w:tab w:val="right" w:pos="9026"/>
      </w:tabs>
    </w:pPr>
  </w:style>
  <w:style w:type="character" w:customStyle="1" w:styleId="En-tteCar">
    <w:name w:val="En-tête Car"/>
    <w:basedOn w:val="Policepardfaut"/>
    <w:link w:val="En-tte"/>
    <w:uiPriority w:val="99"/>
    <w:rsid w:val="007C04A9"/>
    <w:rPr>
      <w:rFonts w:ascii="Arial" w:eastAsia="Times New Roman" w:hAnsi="Arial" w:cs="Arial"/>
      <w:sz w:val="24"/>
      <w:szCs w:val="24"/>
      <w:lang w:val="fr-CA" w:eastAsia="fr-FR"/>
    </w:rPr>
  </w:style>
  <w:style w:type="paragraph" w:styleId="Pieddepage">
    <w:name w:val="footer"/>
    <w:basedOn w:val="Normal"/>
    <w:link w:val="PieddepageCar"/>
    <w:uiPriority w:val="99"/>
    <w:unhideWhenUsed/>
    <w:rsid w:val="007C04A9"/>
    <w:pPr>
      <w:tabs>
        <w:tab w:val="center" w:pos="4513"/>
        <w:tab w:val="right" w:pos="9026"/>
      </w:tabs>
    </w:pPr>
  </w:style>
  <w:style w:type="character" w:customStyle="1" w:styleId="PieddepageCar">
    <w:name w:val="Pied de page Car"/>
    <w:basedOn w:val="Policepardfaut"/>
    <w:link w:val="Pieddepage"/>
    <w:uiPriority w:val="99"/>
    <w:rsid w:val="007C04A9"/>
    <w:rPr>
      <w:rFonts w:ascii="Arial" w:eastAsia="Times New Roman" w:hAnsi="Arial" w:cs="Arial"/>
      <w:sz w:val="24"/>
      <w:szCs w:val="24"/>
      <w:lang w:val="fr-CA" w:eastAsia="fr-FR"/>
    </w:rPr>
  </w:style>
  <w:style w:type="character" w:customStyle="1" w:styleId="Titre1Car">
    <w:name w:val="Titre 1 Car"/>
    <w:basedOn w:val="Policepardfaut"/>
    <w:link w:val="Titre1"/>
    <w:rsid w:val="007C04A9"/>
    <w:rPr>
      <w:rFonts w:ascii="Arial" w:eastAsia="Times New Roman" w:hAnsi="Arial" w:cs="Arial"/>
      <w:b/>
      <w:bCs/>
      <w:color w:val="000000"/>
      <w:sz w:val="28"/>
      <w:szCs w:val="24"/>
      <w:lang w:val="fr-CA" w:eastAsia="fr-FR"/>
    </w:rPr>
  </w:style>
  <w:style w:type="character" w:customStyle="1" w:styleId="Titre2Car">
    <w:name w:val="Titre 2 Car"/>
    <w:basedOn w:val="Policepardfaut"/>
    <w:link w:val="Titre2"/>
    <w:rsid w:val="007C04A9"/>
    <w:rPr>
      <w:rFonts w:ascii="Arial" w:eastAsia="Times New Roman" w:hAnsi="Arial" w:cs="Arial"/>
      <w:sz w:val="24"/>
      <w:szCs w:val="24"/>
      <w:lang w:val="fr-CA" w:eastAsia="fr-FR"/>
    </w:rPr>
  </w:style>
  <w:style w:type="character" w:customStyle="1" w:styleId="Titre3Car">
    <w:name w:val="Titre 3 Car"/>
    <w:basedOn w:val="Policepardfaut"/>
    <w:link w:val="Titre3"/>
    <w:rsid w:val="007C04A9"/>
    <w:rPr>
      <w:rFonts w:ascii="Arial" w:eastAsia="Times New Roman" w:hAnsi="Arial" w:cs="Arial"/>
      <w:i/>
      <w:iCs/>
      <w:sz w:val="24"/>
      <w:szCs w:val="24"/>
      <w:lang w:val="fr-CA" w:eastAsia="fr-FR"/>
    </w:rPr>
  </w:style>
  <w:style w:type="character" w:customStyle="1" w:styleId="Titre4Car">
    <w:name w:val="Titre 4 Car"/>
    <w:basedOn w:val="Policepardfaut"/>
    <w:link w:val="Titre4"/>
    <w:rsid w:val="007C04A9"/>
    <w:rPr>
      <w:rFonts w:ascii="Arial" w:eastAsia="Times New Roman" w:hAnsi="Arial" w:cs="Arial"/>
      <w:b/>
      <w:bCs/>
      <w:sz w:val="18"/>
      <w:szCs w:val="24"/>
      <w:lang w:val="fr-CA" w:eastAsia="fr-FR"/>
    </w:rPr>
  </w:style>
  <w:style w:type="character" w:customStyle="1" w:styleId="Titre5Car">
    <w:name w:val="Titre 5 Car"/>
    <w:basedOn w:val="Policepardfaut"/>
    <w:link w:val="Titre5"/>
    <w:rsid w:val="007C04A9"/>
    <w:rPr>
      <w:rFonts w:ascii="Arial" w:eastAsia="Times New Roman" w:hAnsi="Arial" w:cs="Arial"/>
      <w:b/>
      <w:bCs/>
      <w:sz w:val="24"/>
      <w:szCs w:val="24"/>
      <w:lang w:val="fr-CA" w:eastAsia="fr-FR"/>
    </w:rPr>
  </w:style>
  <w:style w:type="character" w:customStyle="1" w:styleId="Titre6Car">
    <w:name w:val="Titre 6 Car"/>
    <w:basedOn w:val="Policepardfaut"/>
    <w:link w:val="Titre6"/>
    <w:rsid w:val="007C04A9"/>
    <w:rPr>
      <w:rFonts w:ascii="Arial" w:eastAsia="Times New Roman" w:hAnsi="Arial" w:cs="Arial"/>
      <w:b/>
      <w:bCs/>
      <w:sz w:val="12"/>
      <w:szCs w:val="12"/>
      <w:lang w:val="fr-CA" w:eastAsia="fr-FR"/>
    </w:rPr>
  </w:style>
  <w:style w:type="character" w:customStyle="1" w:styleId="Titre7Car">
    <w:name w:val="Titre 7 Car"/>
    <w:basedOn w:val="Policepardfaut"/>
    <w:link w:val="Titre7"/>
    <w:rsid w:val="007C04A9"/>
    <w:rPr>
      <w:rFonts w:ascii="Arial" w:eastAsia="Times New Roman" w:hAnsi="Arial" w:cs="Arial"/>
      <w:b/>
      <w:bCs/>
      <w:smallCaps/>
      <w:sz w:val="28"/>
      <w:szCs w:val="28"/>
      <w:lang w:eastAsia="fr-FR"/>
    </w:rPr>
  </w:style>
  <w:style w:type="character" w:customStyle="1" w:styleId="policebleu">
    <w:name w:val="policebleu"/>
    <w:basedOn w:val="Policepardfaut1"/>
    <w:rsid w:val="007C04A9"/>
  </w:style>
  <w:style w:type="character" w:customStyle="1" w:styleId="WW8Num2z0">
    <w:name w:val="WW8Num2z0"/>
    <w:rsid w:val="00234F86"/>
    <w:rPr>
      <w:rFonts w:ascii="Arial" w:eastAsia="Times New Roman" w:hAnsi="Arial" w:cs="Arial"/>
    </w:rPr>
  </w:style>
  <w:style w:type="character" w:styleId="Mentionnonrsolue">
    <w:name w:val="Unresolved Mention"/>
    <w:basedOn w:val="Policepardfaut"/>
    <w:uiPriority w:val="99"/>
    <w:semiHidden/>
    <w:unhideWhenUsed/>
    <w:rsid w:val="00FD0AD5"/>
    <w:rPr>
      <w:color w:val="808080"/>
      <w:shd w:val="clear" w:color="auto" w:fill="E6E6E6"/>
    </w:rPr>
  </w:style>
  <w:style w:type="paragraph" w:styleId="Textedebulles">
    <w:name w:val="Balloon Text"/>
    <w:basedOn w:val="Normal"/>
    <w:link w:val="TextedebullesCar"/>
    <w:uiPriority w:val="99"/>
    <w:semiHidden/>
    <w:unhideWhenUsed/>
    <w:rsid w:val="003D4DA0"/>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4DA0"/>
    <w:rPr>
      <w:rFonts w:ascii="Segoe UI" w:eastAsia="Times New Roman" w:hAnsi="Segoe UI" w:cs="Segoe UI"/>
      <w:sz w:val="18"/>
      <w:szCs w:val="18"/>
      <w:lang w:val="fr-CA" w:eastAsia="fr-FR"/>
    </w:rPr>
  </w:style>
  <w:style w:type="character" w:styleId="Lienhypertextesuivivisit">
    <w:name w:val="FollowedHyperlink"/>
    <w:basedOn w:val="Policepardfaut"/>
    <w:uiPriority w:val="99"/>
    <w:semiHidden/>
    <w:unhideWhenUsed/>
    <w:rsid w:val="00935A46"/>
    <w:rPr>
      <w:color w:val="954F72" w:themeColor="followedHyperlink"/>
      <w:u w:val="single"/>
    </w:rPr>
  </w:style>
  <w:style w:type="paragraph" w:styleId="Paragraphedeliste">
    <w:name w:val="List Paragraph"/>
    <w:basedOn w:val="Normal"/>
    <w:uiPriority w:val="34"/>
    <w:qFormat/>
    <w:rsid w:val="00D40867"/>
    <w:pPr>
      <w:ind w:left="720"/>
      <w:contextualSpacing/>
    </w:pPr>
  </w:style>
  <w:style w:type="character" w:styleId="Marquedecommentaire">
    <w:name w:val="annotation reference"/>
    <w:basedOn w:val="Policepardfaut"/>
    <w:uiPriority w:val="99"/>
    <w:semiHidden/>
    <w:unhideWhenUsed/>
    <w:rsid w:val="004D146D"/>
    <w:rPr>
      <w:sz w:val="16"/>
      <w:szCs w:val="16"/>
    </w:rPr>
  </w:style>
  <w:style w:type="paragraph" w:styleId="Commentaire">
    <w:name w:val="annotation text"/>
    <w:basedOn w:val="Normal"/>
    <w:link w:val="CommentaireCar"/>
    <w:uiPriority w:val="99"/>
    <w:unhideWhenUsed/>
    <w:rsid w:val="004D146D"/>
    <w:pPr>
      <w:suppressAutoHyphens w:val="0"/>
      <w:spacing w:after="160"/>
    </w:pPr>
    <w:rPr>
      <w:rFonts w:asciiTheme="minorHAnsi" w:eastAsiaTheme="minorHAnsi" w:hAnsiTheme="minorHAnsi" w:cstheme="minorBidi"/>
      <w:sz w:val="20"/>
      <w:szCs w:val="20"/>
      <w:lang w:val="fr-FR" w:eastAsia="en-US"/>
    </w:rPr>
  </w:style>
  <w:style w:type="character" w:customStyle="1" w:styleId="CommentaireCar">
    <w:name w:val="Commentaire Car"/>
    <w:basedOn w:val="Policepardfaut"/>
    <w:link w:val="Commentaire"/>
    <w:uiPriority w:val="99"/>
    <w:rsid w:val="004D146D"/>
    <w:rPr>
      <w:sz w:val="20"/>
      <w:szCs w:val="20"/>
    </w:rPr>
  </w:style>
  <w:style w:type="paragraph" w:styleId="Textebrut">
    <w:name w:val="Plain Text"/>
    <w:basedOn w:val="Normal"/>
    <w:link w:val="TextebrutCar"/>
    <w:uiPriority w:val="99"/>
    <w:semiHidden/>
    <w:unhideWhenUsed/>
    <w:rsid w:val="00FC0CE2"/>
    <w:pPr>
      <w:suppressAutoHyphens w:val="0"/>
    </w:pPr>
    <w:rPr>
      <w:rFonts w:ascii="Consolas" w:eastAsiaTheme="minorHAnsi" w:hAnsi="Consolas" w:cstheme="minorBidi"/>
      <w:sz w:val="21"/>
      <w:szCs w:val="21"/>
      <w:lang w:val="fr-FR" w:eastAsia="en-US"/>
    </w:rPr>
  </w:style>
  <w:style w:type="character" w:customStyle="1" w:styleId="TextebrutCar">
    <w:name w:val="Texte brut Car"/>
    <w:basedOn w:val="Policepardfaut"/>
    <w:link w:val="Textebrut"/>
    <w:uiPriority w:val="99"/>
    <w:semiHidden/>
    <w:rsid w:val="00FC0CE2"/>
    <w:rPr>
      <w:rFonts w:ascii="Consolas" w:hAnsi="Consolas"/>
      <w:sz w:val="21"/>
      <w:szCs w:val="21"/>
    </w:rPr>
  </w:style>
  <w:style w:type="paragraph" w:styleId="Objetducommentaire">
    <w:name w:val="annotation subject"/>
    <w:basedOn w:val="Commentaire"/>
    <w:next w:val="Commentaire"/>
    <w:link w:val="ObjetducommentaireCar"/>
    <w:uiPriority w:val="99"/>
    <w:semiHidden/>
    <w:unhideWhenUsed/>
    <w:rsid w:val="00060F3F"/>
    <w:pPr>
      <w:suppressAutoHyphens/>
      <w:spacing w:after="0"/>
    </w:pPr>
    <w:rPr>
      <w:rFonts w:ascii="Arial" w:eastAsia="Times New Roman" w:hAnsi="Arial" w:cs="Arial"/>
      <w:b/>
      <w:bCs/>
      <w:lang w:val="fr-CA" w:eastAsia="fr-FR"/>
    </w:rPr>
  </w:style>
  <w:style w:type="character" w:customStyle="1" w:styleId="ObjetducommentaireCar">
    <w:name w:val="Objet du commentaire Car"/>
    <w:basedOn w:val="CommentaireCar"/>
    <w:link w:val="Objetducommentaire"/>
    <w:uiPriority w:val="99"/>
    <w:semiHidden/>
    <w:rsid w:val="00060F3F"/>
    <w:rPr>
      <w:rFonts w:ascii="Arial" w:eastAsia="Times New Roman" w:hAnsi="Arial" w:cs="Arial"/>
      <w:b/>
      <w:bCs/>
      <w:sz w:val="20"/>
      <w:szCs w:val="20"/>
      <w:lang w:val="fr-CA" w:eastAsia="fr-FR"/>
    </w:rPr>
  </w:style>
  <w:style w:type="character" w:styleId="Mention">
    <w:name w:val="Mention"/>
    <w:basedOn w:val="Policepardfaut"/>
    <w:uiPriority w:val="99"/>
    <w:unhideWhenUsed/>
    <w:rsid w:val="00060F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10296">
      <w:bodyDiv w:val="1"/>
      <w:marLeft w:val="0"/>
      <w:marRight w:val="0"/>
      <w:marTop w:val="0"/>
      <w:marBottom w:val="0"/>
      <w:divBdr>
        <w:top w:val="none" w:sz="0" w:space="0" w:color="auto"/>
        <w:left w:val="none" w:sz="0" w:space="0" w:color="auto"/>
        <w:bottom w:val="none" w:sz="0" w:space="0" w:color="auto"/>
        <w:right w:val="none" w:sz="0" w:space="0" w:color="auto"/>
      </w:divBdr>
    </w:div>
    <w:div w:id="1303081268">
      <w:bodyDiv w:val="1"/>
      <w:marLeft w:val="0"/>
      <w:marRight w:val="0"/>
      <w:marTop w:val="0"/>
      <w:marBottom w:val="0"/>
      <w:divBdr>
        <w:top w:val="none" w:sz="0" w:space="0" w:color="auto"/>
        <w:left w:val="none" w:sz="0" w:space="0" w:color="auto"/>
        <w:bottom w:val="none" w:sz="0" w:space="0" w:color="auto"/>
        <w:right w:val="none" w:sz="0" w:space="0" w:color="auto"/>
      </w:divBdr>
    </w:div>
    <w:div w:id="173323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f.org/les_membres/nos-membres/?pays%5B0%5D=SD" TargetMode="External"/><Relationship Id="rId18" Type="http://schemas.openxmlformats.org/officeDocument/2006/relationships/hyperlink" Target="mailto:europe-ouest@auf.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un.org/sustainabledevelopment/fr/objectifs-de-developpement-durable/" TargetMode="External"/><Relationship Id="rId17" Type="http://schemas.openxmlformats.org/officeDocument/2006/relationships/hyperlink" Target="mailto:europe-ouest@auf.org" TargetMode="External"/><Relationship Id="rId2" Type="http://schemas.openxmlformats.org/officeDocument/2006/relationships/customXml" Target="../customXml/item2.xml"/><Relationship Id="rId16" Type="http://schemas.openxmlformats.org/officeDocument/2006/relationships/hyperlink" Target="https://www.auf.org/europe-ouest/membres/nos-membr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f.org/a-propos/que-faisons-nou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uf.org/europe-ouest/membres/nos-membr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uf.org/europe-ou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f.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e7cd652c0954ae3a7b394cc5411d21d xmlns="e3c94543-904b-4cfb-a34f-6f8386c685b3">
      <Terms xmlns="http://schemas.microsoft.com/office/infopath/2007/PartnerControls"/>
    </oe7cd652c0954ae3a7b394cc5411d21d>
    <_ip_UnifiedCompliancePolicyProperties xmlns="http://schemas.microsoft.com/sharepoint/v3" xsi:nil="true"/>
    <TaxCatchAll xmlns="a72e391e-6a7e-4a78-9109-da3d1b8b6fd9" xsi:nil="true"/>
    <TaxKeywordTaxHTField xmlns="a72e391e-6a7e-4a78-9109-da3d1b8b6fd9">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75945924B2BA4A99963516BF5BDEF0" ma:contentTypeVersion="18" ma:contentTypeDescription="Crée un document." ma:contentTypeScope="" ma:versionID="683c8a546fbd0bfd748ba087c71ce156">
  <xsd:schema xmlns:xsd="http://www.w3.org/2001/XMLSchema" xmlns:xs="http://www.w3.org/2001/XMLSchema" xmlns:p="http://schemas.microsoft.com/office/2006/metadata/properties" xmlns:ns1="http://schemas.microsoft.com/sharepoint/v3" xmlns:ns2="e3c94543-904b-4cfb-a34f-6f8386c685b3" xmlns:ns3="a72e391e-6a7e-4a78-9109-da3d1b8b6fd9" xmlns:ns4="2e80bc64-7750-45f3-8f47-a5673ba8b009" xmlns:ns5="81bea24a-db0d-4d7c-b11c-e83bda2d952a" targetNamespace="http://schemas.microsoft.com/office/2006/metadata/properties" ma:root="true" ma:fieldsID="07eeadaa6689514272dd05411f435f99" ns1:_="" ns2:_="" ns3:_="" ns4:_="" ns5:_="">
    <xsd:import namespace="http://schemas.microsoft.com/sharepoint/v3"/>
    <xsd:import namespace="e3c94543-904b-4cfb-a34f-6f8386c685b3"/>
    <xsd:import namespace="a72e391e-6a7e-4a78-9109-da3d1b8b6fd9"/>
    <xsd:import namespace="2e80bc64-7750-45f3-8f47-a5673ba8b009"/>
    <xsd:import namespace="81bea24a-db0d-4d7c-b11c-e83bda2d952a"/>
    <xsd:element name="properties">
      <xsd:complexType>
        <xsd:sequence>
          <xsd:element name="documentManagement">
            <xsd:complexType>
              <xsd:all>
                <xsd:element ref="ns3:TaxKeywordTaxHTField"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OCR" minOccurs="0"/>
                <xsd:element ref="ns2:oe7cd652c0954ae3a7b394cc5411d21d" minOccurs="0"/>
                <xsd:element ref="ns5:MediaServiceLocation"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94543-904b-4cfb-a34f-6f8386c685b3" elementFormDefault="qualified">
    <xsd:import namespace="http://schemas.microsoft.com/office/2006/documentManagement/types"/>
    <xsd:import namespace="http://schemas.microsoft.com/office/infopath/2007/PartnerControls"/>
    <xsd:element name="oe7cd652c0954ae3a7b394cc5411d21d" ma:index="13" nillable="true" ma:taxonomy="true" ma:internalName="oe7cd652c0954ae3a7b394cc5411d21d" ma:taxonomyFieldName="AUF_Classification" ma:displayName="Classification" ma:default="" ma:fieldId="{8e7cd652-c095-4ae3-a7b3-94cc5411d21d}" ma:sspId="29a13ef7-c7d7-4002-a890-fdda62768386" ma:termSetId="87a67df7-09a1-4d7a-991e-3fb14d5195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ea24a-db0d-4d7c-b11c-e83bda2d952a" elementFormDefault="qualified">
    <xsd:import namespace="http://schemas.microsoft.com/office/2006/documentManagement/types"/>
    <xsd:import namespace="http://schemas.microsoft.com/office/infopath/2007/PartnerControls"/>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FF543-7B39-438B-95B5-55EDB575D850}">
  <ds:schemaRefs>
    <ds:schemaRef ds:uri="http://schemas.microsoft.com/office/2006/metadata/properties"/>
    <ds:schemaRef ds:uri="http://schemas.microsoft.com/office/infopath/2007/PartnerControls"/>
    <ds:schemaRef ds:uri="http://schemas.microsoft.com/sharepoint/v3"/>
    <ds:schemaRef ds:uri="e3c94543-904b-4cfb-a34f-6f8386c685b3"/>
    <ds:schemaRef ds:uri="a72e391e-6a7e-4a78-9109-da3d1b8b6fd9"/>
  </ds:schemaRefs>
</ds:datastoreItem>
</file>

<file path=customXml/itemProps2.xml><?xml version="1.0" encoding="utf-8"?>
<ds:datastoreItem xmlns:ds="http://schemas.openxmlformats.org/officeDocument/2006/customXml" ds:itemID="{E40E940F-475F-4FA7-B313-B5916F4CF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c94543-904b-4cfb-a34f-6f8386c685b3"/>
    <ds:schemaRef ds:uri="a72e391e-6a7e-4a78-9109-da3d1b8b6fd9"/>
    <ds:schemaRef ds:uri="2e80bc64-7750-45f3-8f47-a5673ba8b009"/>
    <ds:schemaRef ds:uri="81bea24a-db0d-4d7c-b11c-e83bda2d9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4D674-AFB1-4EB9-BC32-73B9407BD3D8}">
  <ds:schemaRefs>
    <ds:schemaRef ds:uri="http://schemas.openxmlformats.org/officeDocument/2006/bibliography"/>
  </ds:schemaRefs>
</ds:datastoreItem>
</file>

<file path=customXml/itemProps4.xml><?xml version="1.0" encoding="utf-8"?>
<ds:datastoreItem xmlns:ds="http://schemas.openxmlformats.org/officeDocument/2006/customXml" ds:itemID="{AE8F0AEB-05C7-4486-ACC3-B4312C9303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1789</Words>
  <Characters>9844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11610</CharactersWithSpaces>
  <SharedDoc>false</SharedDoc>
  <HLinks>
    <vt:vector size="54" baseType="variant">
      <vt:variant>
        <vt:i4>4653143</vt:i4>
      </vt:variant>
      <vt:variant>
        <vt:i4>24</vt:i4>
      </vt:variant>
      <vt:variant>
        <vt:i4>0</vt:i4>
      </vt:variant>
      <vt:variant>
        <vt:i4>5</vt:i4>
      </vt:variant>
      <vt:variant>
        <vt:lpwstr>http://www.auf.org/europe-ouest/</vt:lpwstr>
      </vt:variant>
      <vt:variant>
        <vt:lpwstr/>
      </vt:variant>
      <vt:variant>
        <vt:i4>4653091</vt:i4>
      </vt:variant>
      <vt:variant>
        <vt:i4>21</vt:i4>
      </vt:variant>
      <vt:variant>
        <vt:i4>0</vt:i4>
      </vt:variant>
      <vt:variant>
        <vt:i4>5</vt:i4>
      </vt:variant>
      <vt:variant>
        <vt:lpwstr>mailto:europe-ouest@auf.org</vt:lpwstr>
      </vt:variant>
      <vt:variant>
        <vt:lpwstr/>
      </vt:variant>
      <vt:variant>
        <vt:i4>4653091</vt:i4>
      </vt:variant>
      <vt:variant>
        <vt:i4>18</vt:i4>
      </vt:variant>
      <vt:variant>
        <vt:i4>0</vt:i4>
      </vt:variant>
      <vt:variant>
        <vt:i4>5</vt:i4>
      </vt:variant>
      <vt:variant>
        <vt:lpwstr>mailto:europe-ouest@auf.org</vt:lpwstr>
      </vt:variant>
      <vt:variant>
        <vt:lpwstr/>
      </vt:variant>
      <vt:variant>
        <vt:i4>5374017</vt:i4>
      </vt:variant>
      <vt:variant>
        <vt:i4>15</vt:i4>
      </vt:variant>
      <vt:variant>
        <vt:i4>0</vt:i4>
      </vt:variant>
      <vt:variant>
        <vt:i4>5</vt:i4>
      </vt:variant>
      <vt:variant>
        <vt:lpwstr>https://www.auf.org/europe-ouest/membres/nos-membres/</vt:lpwstr>
      </vt:variant>
      <vt:variant>
        <vt:lpwstr/>
      </vt:variant>
      <vt:variant>
        <vt:i4>5374017</vt:i4>
      </vt:variant>
      <vt:variant>
        <vt:i4>12</vt:i4>
      </vt:variant>
      <vt:variant>
        <vt:i4>0</vt:i4>
      </vt:variant>
      <vt:variant>
        <vt:i4>5</vt:i4>
      </vt:variant>
      <vt:variant>
        <vt:lpwstr>https://www.auf.org/europe-ouest/membres/nos-membres/</vt:lpwstr>
      </vt:variant>
      <vt:variant>
        <vt:lpwstr/>
      </vt:variant>
      <vt:variant>
        <vt:i4>5111887</vt:i4>
      </vt:variant>
      <vt:variant>
        <vt:i4>9</vt:i4>
      </vt:variant>
      <vt:variant>
        <vt:i4>0</vt:i4>
      </vt:variant>
      <vt:variant>
        <vt:i4>5</vt:i4>
      </vt:variant>
      <vt:variant>
        <vt:lpwstr>https://www.auf.org/</vt:lpwstr>
      </vt:variant>
      <vt:variant>
        <vt:lpwstr/>
      </vt:variant>
      <vt:variant>
        <vt:i4>4849773</vt:i4>
      </vt:variant>
      <vt:variant>
        <vt:i4>6</vt:i4>
      </vt:variant>
      <vt:variant>
        <vt:i4>0</vt:i4>
      </vt:variant>
      <vt:variant>
        <vt:i4>5</vt:i4>
      </vt:variant>
      <vt:variant>
        <vt:lpwstr>https://www.auf.org/les_membres/nos-membres/?pays%5B0%5D=SD</vt:lpwstr>
      </vt:variant>
      <vt:variant>
        <vt:lpwstr/>
      </vt:variant>
      <vt:variant>
        <vt:i4>4456515</vt:i4>
      </vt:variant>
      <vt:variant>
        <vt:i4>3</vt:i4>
      </vt:variant>
      <vt:variant>
        <vt:i4>0</vt:i4>
      </vt:variant>
      <vt:variant>
        <vt:i4>5</vt:i4>
      </vt:variant>
      <vt:variant>
        <vt:lpwstr>https://www.un.org/sustainabledevelopment/fr/objectifs-de-developpement-durable/</vt:lpwstr>
      </vt:variant>
      <vt:variant>
        <vt:lpwstr/>
      </vt:variant>
      <vt:variant>
        <vt:i4>2162788</vt:i4>
      </vt:variant>
      <vt:variant>
        <vt:i4>0</vt:i4>
      </vt:variant>
      <vt:variant>
        <vt:i4>0</vt:i4>
      </vt:variant>
      <vt:variant>
        <vt:i4>5</vt:i4>
      </vt:variant>
      <vt:variant>
        <vt:lpwstr>https://www.auf.org/a-propos/que-faisons-nous/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 CIOC</dc:creator>
  <cp:keywords/>
  <dc:description/>
  <cp:lastModifiedBy>Emilian CIOC</cp:lastModifiedBy>
  <cp:revision>122</cp:revision>
  <cp:lastPrinted>2022-04-04T14:07:00Z</cp:lastPrinted>
  <dcterms:created xsi:type="dcterms:W3CDTF">2022-03-29T13:53:00Z</dcterms:created>
  <dcterms:modified xsi:type="dcterms:W3CDTF">2022-04-04T14:07:00Z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0x0101002275945924B2BA4A99963516BF5BDEF0</vt:lpwstr>
  </property>
  <property fmtid="{D5CDD505-2E9C-101B-9397-08002B2CF9AE}" pid="3" name="TaxKeyword">
    <vt:lpwstr/>
  </property>
  <property fmtid="{D5CDD505-2E9C-101B-9397-08002B2CF9AE}" pid="4" name="AUF_Classification">
    <vt:lpwstr/>
  </property>
</Properties>
</file>